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AFA9" w14:textId="77777777" w:rsidR="003235CA" w:rsidRDefault="003235CA" w:rsidP="003235CA">
      <w:pPr>
        <w:autoSpaceDE w:val="0"/>
        <w:autoSpaceDN w:val="0"/>
        <w:adjustRightInd w:val="0"/>
        <w:jc w:val="center"/>
        <w:rPr>
          <w:b/>
          <w:color w:val="1F497D"/>
          <w:sz w:val="40"/>
          <w:szCs w:val="40"/>
        </w:rPr>
      </w:pPr>
      <w:r>
        <w:rPr>
          <w:b/>
          <w:color w:val="1F497D"/>
          <w:sz w:val="40"/>
          <w:szCs w:val="40"/>
        </w:rPr>
        <w:t>Parent &amp; Toddler Group Initiative</w:t>
      </w:r>
    </w:p>
    <w:p w14:paraId="653BCA32" w14:textId="77777777" w:rsidR="003235CA" w:rsidRDefault="003235CA" w:rsidP="003235CA">
      <w:pPr>
        <w:autoSpaceDE w:val="0"/>
        <w:autoSpaceDN w:val="0"/>
        <w:adjustRightInd w:val="0"/>
        <w:jc w:val="center"/>
        <w:rPr>
          <w:b/>
          <w:color w:val="1F497D"/>
          <w:sz w:val="40"/>
          <w:szCs w:val="40"/>
        </w:rPr>
      </w:pPr>
      <w:r>
        <w:rPr>
          <w:b/>
          <w:color w:val="1F497D"/>
          <w:sz w:val="40"/>
          <w:szCs w:val="40"/>
        </w:rPr>
        <w:t>Grants 2021</w:t>
      </w:r>
    </w:p>
    <w:p w14:paraId="41C8DE45" w14:textId="77777777" w:rsidR="003235CA" w:rsidRDefault="003235CA" w:rsidP="003235CA">
      <w:pPr>
        <w:autoSpaceDE w:val="0"/>
        <w:autoSpaceDN w:val="0"/>
        <w:adjustRightInd w:val="0"/>
        <w:jc w:val="center"/>
        <w:rPr>
          <w:b/>
          <w:color w:val="1F497D"/>
          <w:sz w:val="40"/>
          <w:szCs w:val="40"/>
        </w:rPr>
      </w:pPr>
      <w:r>
        <w:rPr>
          <w:b/>
          <w:color w:val="1F497D"/>
          <w:sz w:val="40"/>
          <w:szCs w:val="40"/>
        </w:rPr>
        <w:t>Guidelines for Parent &amp; Toddler Groups</w:t>
      </w:r>
    </w:p>
    <w:p w14:paraId="5203CB71" w14:textId="77777777" w:rsidR="003235CA" w:rsidRPr="00CC2631" w:rsidRDefault="003235CA" w:rsidP="003235CA">
      <w:pPr>
        <w:autoSpaceDE w:val="0"/>
        <w:autoSpaceDN w:val="0"/>
        <w:adjustRightInd w:val="0"/>
        <w:rPr>
          <w:b/>
          <w:color w:val="000080"/>
        </w:rPr>
      </w:pPr>
    </w:p>
    <w:p w14:paraId="76A087BD" w14:textId="77777777" w:rsidR="003235CA" w:rsidRDefault="003235CA" w:rsidP="003235CA">
      <w:pPr>
        <w:autoSpaceDE w:val="0"/>
        <w:autoSpaceDN w:val="0"/>
        <w:adjustRightInd w:val="0"/>
        <w:rPr>
          <w:b/>
          <w:color w:val="000080"/>
        </w:rPr>
      </w:pPr>
      <w:r>
        <w:rPr>
          <w:b/>
          <w:color w:val="000080"/>
        </w:rPr>
        <w:t xml:space="preserve">Information on grants available: </w:t>
      </w:r>
    </w:p>
    <w:p w14:paraId="078447C3" w14:textId="77777777" w:rsidR="003235CA" w:rsidRDefault="003235CA" w:rsidP="003235CA">
      <w:pPr>
        <w:autoSpaceDE w:val="0"/>
        <w:autoSpaceDN w:val="0"/>
        <w:adjustRightInd w:val="0"/>
        <w:rPr>
          <w:b/>
          <w:color w:val="000000"/>
          <w:sz w:val="12"/>
          <w:szCs w:val="12"/>
        </w:rPr>
      </w:pPr>
    </w:p>
    <w:p w14:paraId="78C1BF1B" w14:textId="77777777" w:rsidR="003235CA" w:rsidRPr="00F066DD" w:rsidRDefault="003235CA" w:rsidP="003235CA">
      <w:pPr>
        <w:autoSpaceDE w:val="0"/>
        <w:autoSpaceDN w:val="0"/>
        <w:adjustRightInd w:val="0"/>
        <w:spacing w:line="360" w:lineRule="auto"/>
        <w:jc w:val="both"/>
        <w:rPr>
          <w:b/>
          <w:sz w:val="22"/>
          <w:szCs w:val="22"/>
        </w:rPr>
      </w:pPr>
      <w:r>
        <w:rPr>
          <w:color w:val="000000"/>
          <w:sz w:val="22"/>
          <w:szCs w:val="22"/>
        </w:rPr>
        <w:t xml:space="preserve">Applications for funding under this scheme should only be made by Parent &amp; Toddler Groups that are organised on a </w:t>
      </w:r>
      <w:proofErr w:type="gramStart"/>
      <w:r>
        <w:rPr>
          <w:color w:val="000000"/>
          <w:sz w:val="22"/>
          <w:szCs w:val="22"/>
        </w:rPr>
        <w:t>not for profit</w:t>
      </w:r>
      <w:proofErr w:type="gramEnd"/>
      <w:r>
        <w:rPr>
          <w:color w:val="000000"/>
          <w:sz w:val="22"/>
          <w:szCs w:val="22"/>
        </w:rPr>
        <w:t xml:space="preserve"> basis and involve the participation of parents in the community</w:t>
      </w:r>
      <w:r w:rsidRPr="00CC2631">
        <w:rPr>
          <w:sz w:val="22"/>
          <w:szCs w:val="22"/>
        </w:rPr>
        <w:t xml:space="preserve">. Grants will normally range from </w:t>
      </w:r>
      <w:r w:rsidRPr="00CC2631">
        <w:rPr>
          <w:b/>
          <w:sz w:val="22"/>
          <w:szCs w:val="22"/>
        </w:rPr>
        <w:t>€100 to €1,</w:t>
      </w:r>
      <w:r>
        <w:rPr>
          <w:b/>
          <w:sz w:val="22"/>
          <w:szCs w:val="22"/>
        </w:rPr>
        <w:t>25</w:t>
      </w:r>
      <w:r w:rsidRPr="00CC2631">
        <w:rPr>
          <w:b/>
          <w:sz w:val="22"/>
          <w:szCs w:val="22"/>
        </w:rPr>
        <w:t>0</w:t>
      </w:r>
      <w:r w:rsidRPr="00CC2631">
        <w:rPr>
          <w:sz w:val="22"/>
          <w:szCs w:val="22"/>
        </w:rPr>
        <w:t xml:space="preserve">.  Existing groups can apply for a maximum grant of </w:t>
      </w:r>
      <w:r w:rsidRPr="00CC2631">
        <w:rPr>
          <w:b/>
          <w:sz w:val="22"/>
          <w:szCs w:val="22"/>
        </w:rPr>
        <w:t>€800</w:t>
      </w:r>
      <w:r w:rsidRPr="00CC2631">
        <w:rPr>
          <w:sz w:val="22"/>
          <w:szCs w:val="22"/>
        </w:rPr>
        <w:t xml:space="preserve">. </w:t>
      </w:r>
      <w:r>
        <w:rPr>
          <w:sz w:val="22"/>
          <w:szCs w:val="22"/>
        </w:rPr>
        <w:t xml:space="preserve"> New start up groups may apply for a maximum grant of up </w:t>
      </w:r>
      <w:r w:rsidRPr="00F066DD">
        <w:rPr>
          <w:b/>
          <w:sz w:val="22"/>
          <w:szCs w:val="22"/>
        </w:rPr>
        <w:t>€1</w:t>
      </w:r>
      <w:r>
        <w:rPr>
          <w:b/>
          <w:sz w:val="22"/>
          <w:szCs w:val="22"/>
        </w:rPr>
        <w:t>25</w:t>
      </w:r>
      <w:r w:rsidRPr="00F066DD">
        <w:rPr>
          <w:b/>
          <w:sz w:val="22"/>
          <w:szCs w:val="22"/>
        </w:rPr>
        <w:t>0.</w:t>
      </w:r>
    </w:p>
    <w:p w14:paraId="3BCD62A6" w14:textId="77777777" w:rsidR="003235CA" w:rsidRDefault="003235CA" w:rsidP="003235CA">
      <w:pPr>
        <w:pStyle w:val="NoSpacing"/>
      </w:pPr>
    </w:p>
    <w:p w14:paraId="514E4D40" w14:textId="77777777" w:rsidR="003235CA" w:rsidRDefault="003235CA" w:rsidP="003235CA">
      <w:pPr>
        <w:autoSpaceDE w:val="0"/>
        <w:autoSpaceDN w:val="0"/>
        <w:adjustRightInd w:val="0"/>
        <w:rPr>
          <w:b/>
          <w:color w:val="000080"/>
        </w:rPr>
      </w:pPr>
      <w:r>
        <w:rPr>
          <w:b/>
          <w:color w:val="000080"/>
        </w:rPr>
        <w:t xml:space="preserve">Funding will be available for:   </w:t>
      </w:r>
    </w:p>
    <w:p w14:paraId="43F66D03" w14:textId="77777777" w:rsidR="003235CA" w:rsidRDefault="003235CA" w:rsidP="003235CA">
      <w:pPr>
        <w:pStyle w:val="NoSpacing"/>
        <w:rPr>
          <w:sz w:val="12"/>
          <w:szCs w:val="12"/>
        </w:rPr>
      </w:pPr>
    </w:p>
    <w:p w14:paraId="5FC0E0FB" w14:textId="77777777" w:rsidR="003235CA" w:rsidRDefault="003235CA" w:rsidP="003235CA">
      <w:pPr>
        <w:numPr>
          <w:ilvl w:val="0"/>
          <w:numId w:val="3"/>
        </w:numPr>
        <w:autoSpaceDE w:val="0"/>
        <w:autoSpaceDN w:val="0"/>
        <w:adjustRightInd w:val="0"/>
        <w:spacing w:line="360" w:lineRule="auto"/>
        <w:jc w:val="both"/>
        <w:rPr>
          <w:color w:val="000000"/>
          <w:sz w:val="22"/>
          <w:szCs w:val="22"/>
        </w:rPr>
      </w:pPr>
      <w:r>
        <w:rPr>
          <w:color w:val="000000"/>
          <w:sz w:val="22"/>
          <w:szCs w:val="22"/>
        </w:rPr>
        <w:t xml:space="preserve">Toys, </w:t>
      </w:r>
      <w:proofErr w:type="gramStart"/>
      <w:r>
        <w:rPr>
          <w:color w:val="000000"/>
          <w:sz w:val="22"/>
          <w:szCs w:val="22"/>
        </w:rPr>
        <w:t>equipment</w:t>
      </w:r>
      <w:proofErr w:type="gramEnd"/>
      <w:r>
        <w:rPr>
          <w:color w:val="000000"/>
          <w:sz w:val="22"/>
          <w:szCs w:val="22"/>
        </w:rPr>
        <w:t xml:space="preserve"> and books for indoor and outdoor activities</w:t>
      </w:r>
    </w:p>
    <w:p w14:paraId="0583F5AC" w14:textId="77777777" w:rsidR="003235CA" w:rsidRDefault="003235CA" w:rsidP="003235CA">
      <w:pPr>
        <w:numPr>
          <w:ilvl w:val="0"/>
          <w:numId w:val="3"/>
        </w:numPr>
        <w:autoSpaceDE w:val="0"/>
        <w:autoSpaceDN w:val="0"/>
        <w:adjustRightInd w:val="0"/>
        <w:spacing w:line="360" w:lineRule="auto"/>
        <w:jc w:val="both"/>
        <w:rPr>
          <w:color w:val="000000"/>
          <w:sz w:val="22"/>
          <w:szCs w:val="22"/>
        </w:rPr>
      </w:pPr>
      <w:r>
        <w:rPr>
          <w:color w:val="000000"/>
          <w:sz w:val="22"/>
          <w:szCs w:val="22"/>
        </w:rPr>
        <w:t>Storage for equipment</w:t>
      </w:r>
    </w:p>
    <w:p w14:paraId="32747DF5" w14:textId="77777777" w:rsidR="003235CA" w:rsidRDefault="003235CA" w:rsidP="003235CA">
      <w:pPr>
        <w:numPr>
          <w:ilvl w:val="0"/>
          <w:numId w:val="3"/>
        </w:numPr>
        <w:autoSpaceDE w:val="0"/>
        <w:autoSpaceDN w:val="0"/>
        <w:adjustRightInd w:val="0"/>
        <w:spacing w:line="360" w:lineRule="auto"/>
        <w:jc w:val="both"/>
        <w:rPr>
          <w:color w:val="000000"/>
          <w:sz w:val="22"/>
          <w:szCs w:val="22"/>
        </w:rPr>
      </w:pPr>
      <w:r>
        <w:rPr>
          <w:color w:val="000000"/>
          <w:sz w:val="22"/>
          <w:szCs w:val="22"/>
        </w:rPr>
        <w:t xml:space="preserve">Training for parents, </w:t>
      </w:r>
      <w:proofErr w:type="gramStart"/>
      <w:r>
        <w:rPr>
          <w:color w:val="000000"/>
          <w:sz w:val="22"/>
          <w:szCs w:val="22"/>
        </w:rPr>
        <w:t>e.g.</w:t>
      </w:r>
      <w:proofErr w:type="gramEnd"/>
      <w:r>
        <w:rPr>
          <w:color w:val="000000"/>
          <w:sz w:val="22"/>
          <w:szCs w:val="22"/>
        </w:rPr>
        <w:t xml:space="preserve"> paediatric first aid, committee skills, parenting courses</w:t>
      </w:r>
    </w:p>
    <w:p w14:paraId="3A10FBDE" w14:textId="77777777" w:rsidR="003235CA" w:rsidRDefault="003235CA" w:rsidP="003235CA">
      <w:pPr>
        <w:numPr>
          <w:ilvl w:val="0"/>
          <w:numId w:val="3"/>
        </w:numPr>
        <w:autoSpaceDE w:val="0"/>
        <w:autoSpaceDN w:val="0"/>
        <w:adjustRightInd w:val="0"/>
        <w:spacing w:line="360" w:lineRule="auto"/>
        <w:jc w:val="both"/>
        <w:rPr>
          <w:color w:val="000000"/>
          <w:sz w:val="22"/>
          <w:szCs w:val="22"/>
        </w:rPr>
      </w:pPr>
      <w:r>
        <w:rPr>
          <w:color w:val="000000"/>
          <w:sz w:val="22"/>
          <w:szCs w:val="22"/>
        </w:rPr>
        <w:t xml:space="preserve">Children’s activities, </w:t>
      </w:r>
      <w:proofErr w:type="gramStart"/>
      <w:r>
        <w:rPr>
          <w:color w:val="000000"/>
          <w:sz w:val="22"/>
          <w:szCs w:val="22"/>
        </w:rPr>
        <w:t>e.g.</w:t>
      </w:r>
      <w:proofErr w:type="gramEnd"/>
      <w:r>
        <w:rPr>
          <w:color w:val="000000"/>
          <w:sz w:val="22"/>
          <w:szCs w:val="22"/>
        </w:rPr>
        <w:t xml:space="preserve"> arts and crafts, music</w:t>
      </w:r>
    </w:p>
    <w:p w14:paraId="389B41A6" w14:textId="77777777" w:rsidR="003235CA" w:rsidRDefault="003235CA" w:rsidP="003235CA">
      <w:pPr>
        <w:numPr>
          <w:ilvl w:val="0"/>
          <w:numId w:val="3"/>
        </w:numPr>
        <w:autoSpaceDE w:val="0"/>
        <w:autoSpaceDN w:val="0"/>
        <w:adjustRightInd w:val="0"/>
        <w:spacing w:line="360" w:lineRule="auto"/>
        <w:jc w:val="both"/>
        <w:rPr>
          <w:color w:val="000000"/>
          <w:sz w:val="22"/>
          <w:szCs w:val="22"/>
        </w:rPr>
      </w:pPr>
      <w:r>
        <w:rPr>
          <w:color w:val="000000"/>
          <w:sz w:val="22"/>
          <w:szCs w:val="22"/>
        </w:rPr>
        <w:t>Limited funding will be available towards insurance, rent or minor refurbishment, up to a maximum of 30% of total funding for existing services.</w:t>
      </w:r>
    </w:p>
    <w:p w14:paraId="37325A84" w14:textId="77777777" w:rsidR="003235CA" w:rsidRPr="00296D5D" w:rsidRDefault="003235CA" w:rsidP="003235CA">
      <w:pPr>
        <w:numPr>
          <w:ilvl w:val="0"/>
          <w:numId w:val="3"/>
        </w:numPr>
        <w:autoSpaceDE w:val="0"/>
        <w:autoSpaceDN w:val="0"/>
        <w:adjustRightInd w:val="0"/>
        <w:spacing w:line="360" w:lineRule="auto"/>
        <w:jc w:val="both"/>
        <w:rPr>
          <w:color w:val="000000"/>
          <w:sz w:val="22"/>
          <w:szCs w:val="22"/>
        </w:rPr>
      </w:pPr>
      <w:r w:rsidRPr="00296D5D">
        <w:rPr>
          <w:color w:val="000000"/>
          <w:sz w:val="22"/>
          <w:szCs w:val="22"/>
        </w:rPr>
        <w:t>Limited funding will be available t</w:t>
      </w:r>
      <w:r>
        <w:rPr>
          <w:color w:val="000000"/>
          <w:sz w:val="22"/>
          <w:szCs w:val="22"/>
        </w:rPr>
        <w:t>owards insurance or ren</w:t>
      </w:r>
      <w:r w:rsidRPr="00296D5D">
        <w:rPr>
          <w:color w:val="000000"/>
          <w:sz w:val="22"/>
          <w:szCs w:val="22"/>
        </w:rPr>
        <w:t xml:space="preserve">t, up to a maximum of </w:t>
      </w:r>
      <w:r>
        <w:rPr>
          <w:color w:val="000000"/>
          <w:sz w:val="22"/>
          <w:szCs w:val="22"/>
        </w:rPr>
        <w:t>7</w:t>
      </w:r>
      <w:r w:rsidRPr="00296D5D">
        <w:rPr>
          <w:color w:val="000000"/>
          <w:sz w:val="22"/>
          <w:szCs w:val="22"/>
        </w:rPr>
        <w:t>0% of total funding</w:t>
      </w:r>
      <w:r>
        <w:rPr>
          <w:color w:val="000000"/>
          <w:sz w:val="22"/>
          <w:szCs w:val="22"/>
        </w:rPr>
        <w:t xml:space="preserve"> for new services</w:t>
      </w:r>
      <w:r w:rsidRPr="00296D5D">
        <w:rPr>
          <w:color w:val="000000"/>
          <w:sz w:val="22"/>
          <w:szCs w:val="22"/>
        </w:rPr>
        <w:t>.</w:t>
      </w:r>
    </w:p>
    <w:p w14:paraId="21C7524C" w14:textId="77777777" w:rsidR="003235CA" w:rsidRDefault="003235CA" w:rsidP="003235CA">
      <w:pPr>
        <w:autoSpaceDE w:val="0"/>
        <w:autoSpaceDN w:val="0"/>
        <w:adjustRightInd w:val="0"/>
        <w:spacing w:line="360" w:lineRule="auto"/>
        <w:ind w:left="360"/>
        <w:jc w:val="both"/>
        <w:rPr>
          <w:color w:val="000000"/>
          <w:sz w:val="22"/>
          <w:szCs w:val="22"/>
        </w:rPr>
      </w:pPr>
    </w:p>
    <w:p w14:paraId="76ACE700" w14:textId="77777777" w:rsidR="003235CA" w:rsidRDefault="003235CA" w:rsidP="003235CA">
      <w:pPr>
        <w:autoSpaceDE w:val="0"/>
        <w:autoSpaceDN w:val="0"/>
        <w:adjustRightInd w:val="0"/>
        <w:spacing w:line="360" w:lineRule="auto"/>
        <w:jc w:val="both"/>
        <w:rPr>
          <w:b/>
          <w:color w:val="000080"/>
        </w:rPr>
      </w:pPr>
    </w:p>
    <w:p w14:paraId="6226F072" w14:textId="77777777" w:rsidR="003235CA" w:rsidRDefault="003235CA" w:rsidP="003235CA">
      <w:pPr>
        <w:autoSpaceDE w:val="0"/>
        <w:autoSpaceDN w:val="0"/>
        <w:adjustRightInd w:val="0"/>
        <w:spacing w:line="360" w:lineRule="auto"/>
        <w:jc w:val="both"/>
        <w:rPr>
          <w:b/>
          <w:color w:val="000080"/>
        </w:rPr>
      </w:pPr>
      <w:r>
        <w:rPr>
          <w:b/>
          <w:color w:val="000080"/>
        </w:rPr>
        <w:t>Funding will not be available for:</w:t>
      </w:r>
    </w:p>
    <w:p w14:paraId="0AE33297" w14:textId="77777777" w:rsidR="003235CA" w:rsidRDefault="003235CA" w:rsidP="003235CA">
      <w:pPr>
        <w:numPr>
          <w:ilvl w:val="0"/>
          <w:numId w:val="2"/>
        </w:numPr>
        <w:autoSpaceDE w:val="0"/>
        <w:autoSpaceDN w:val="0"/>
        <w:adjustRightInd w:val="0"/>
        <w:spacing w:line="360" w:lineRule="auto"/>
        <w:ind w:left="357" w:hanging="357"/>
        <w:jc w:val="both"/>
        <w:rPr>
          <w:color w:val="000000"/>
          <w:sz w:val="22"/>
          <w:szCs w:val="22"/>
        </w:rPr>
      </w:pPr>
      <w:r>
        <w:rPr>
          <w:color w:val="000000"/>
          <w:sz w:val="22"/>
          <w:szCs w:val="22"/>
        </w:rPr>
        <w:t>Groups operating out of private homes</w:t>
      </w:r>
    </w:p>
    <w:p w14:paraId="491870EB" w14:textId="77777777" w:rsidR="003235CA" w:rsidRDefault="003235CA" w:rsidP="003235CA">
      <w:pPr>
        <w:numPr>
          <w:ilvl w:val="0"/>
          <w:numId w:val="2"/>
        </w:numPr>
        <w:autoSpaceDE w:val="0"/>
        <w:autoSpaceDN w:val="0"/>
        <w:adjustRightInd w:val="0"/>
        <w:spacing w:line="360" w:lineRule="auto"/>
        <w:ind w:left="357" w:hanging="357"/>
        <w:jc w:val="both"/>
        <w:rPr>
          <w:color w:val="000000"/>
          <w:sz w:val="22"/>
          <w:szCs w:val="22"/>
        </w:rPr>
      </w:pPr>
      <w:r>
        <w:rPr>
          <w:color w:val="000000"/>
          <w:sz w:val="22"/>
          <w:szCs w:val="22"/>
        </w:rPr>
        <w:t xml:space="preserve">One off </w:t>
      </w:r>
      <w:proofErr w:type="gramStart"/>
      <w:r>
        <w:rPr>
          <w:color w:val="000000"/>
          <w:sz w:val="22"/>
          <w:szCs w:val="22"/>
        </w:rPr>
        <w:t>events</w:t>
      </w:r>
      <w:proofErr w:type="gramEnd"/>
      <w:r>
        <w:rPr>
          <w:color w:val="000000"/>
          <w:sz w:val="22"/>
          <w:szCs w:val="22"/>
        </w:rPr>
        <w:t xml:space="preserve"> such as outings, parties and trips</w:t>
      </w:r>
    </w:p>
    <w:p w14:paraId="49B0CBB3" w14:textId="77777777" w:rsidR="003235CA" w:rsidRPr="00CC2631" w:rsidRDefault="003235CA" w:rsidP="003235CA">
      <w:pPr>
        <w:numPr>
          <w:ilvl w:val="0"/>
          <w:numId w:val="2"/>
        </w:numPr>
        <w:autoSpaceDE w:val="0"/>
        <w:autoSpaceDN w:val="0"/>
        <w:adjustRightInd w:val="0"/>
        <w:spacing w:line="360" w:lineRule="auto"/>
        <w:ind w:left="357" w:hanging="357"/>
        <w:jc w:val="both"/>
        <w:rPr>
          <w:sz w:val="22"/>
          <w:szCs w:val="22"/>
        </w:rPr>
      </w:pPr>
      <w:r w:rsidRPr="00CC2631">
        <w:rPr>
          <w:sz w:val="22"/>
          <w:szCs w:val="22"/>
        </w:rPr>
        <w:t>Groups with a closing b</w:t>
      </w:r>
      <w:r>
        <w:rPr>
          <w:sz w:val="22"/>
          <w:szCs w:val="22"/>
        </w:rPr>
        <w:t>alance of €3,000 or more in the previous year</w:t>
      </w:r>
    </w:p>
    <w:p w14:paraId="1E837430" w14:textId="77777777" w:rsidR="003235CA" w:rsidRDefault="003235CA" w:rsidP="003235CA">
      <w:pPr>
        <w:numPr>
          <w:ilvl w:val="0"/>
          <w:numId w:val="2"/>
        </w:numPr>
        <w:autoSpaceDE w:val="0"/>
        <w:autoSpaceDN w:val="0"/>
        <w:adjustRightInd w:val="0"/>
        <w:spacing w:line="360" w:lineRule="auto"/>
        <w:ind w:left="357" w:hanging="357"/>
        <w:jc w:val="both"/>
        <w:rPr>
          <w:color w:val="000000"/>
          <w:sz w:val="22"/>
          <w:szCs w:val="22"/>
        </w:rPr>
      </w:pPr>
      <w:r>
        <w:rPr>
          <w:color w:val="000000"/>
          <w:sz w:val="22"/>
          <w:szCs w:val="22"/>
        </w:rPr>
        <w:t>Groups who received funding in previous years and did not return the Progress Report</w:t>
      </w:r>
      <w:r w:rsidRPr="00450F29">
        <w:rPr>
          <w:color w:val="000000"/>
          <w:sz w:val="22"/>
          <w:szCs w:val="22"/>
        </w:rPr>
        <w:t xml:space="preserve"> </w:t>
      </w:r>
      <w:r>
        <w:rPr>
          <w:color w:val="000000"/>
          <w:sz w:val="22"/>
          <w:szCs w:val="22"/>
        </w:rPr>
        <w:t xml:space="preserve">and receipts for items purchased </w:t>
      </w:r>
    </w:p>
    <w:p w14:paraId="340D06F7" w14:textId="77777777" w:rsidR="003235CA" w:rsidRPr="00450F29" w:rsidRDefault="003235CA" w:rsidP="003235CA">
      <w:pPr>
        <w:numPr>
          <w:ilvl w:val="0"/>
          <w:numId w:val="2"/>
        </w:numPr>
        <w:autoSpaceDE w:val="0"/>
        <w:autoSpaceDN w:val="0"/>
        <w:adjustRightInd w:val="0"/>
        <w:spacing w:line="360" w:lineRule="auto"/>
        <w:ind w:left="357" w:hanging="357"/>
        <w:jc w:val="both"/>
        <w:rPr>
          <w:color w:val="000000"/>
          <w:sz w:val="22"/>
          <w:szCs w:val="22"/>
        </w:rPr>
      </w:pPr>
      <w:r>
        <w:rPr>
          <w:color w:val="000000"/>
          <w:sz w:val="22"/>
          <w:szCs w:val="22"/>
        </w:rPr>
        <w:t>Groups who do not submit evidence of appropriate insurance when making their application</w:t>
      </w:r>
    </w:p>
    <w:p w14:paraId="72D10E0A" w14:textId="77777777" w:rsidR="003235CA" w:rsidRPr="001E6F5D" w:rsidRDefault="003235CA" w:rsidP="003235CA">
      <w:pPr>
        <w:autoSpaceDE w:val="0"/>
        <w:autoSpaceDN w:val="0"/>
        <w:adjustRightInd w:val="0"/>
        <w:spacing w:line="360" w:lineRule="auto"/>
        <w:ind w:left="357"/>
        <w:jc w:val="both"/>
        <w:rPr>
          <w:color w:val="000000"/>
          <w:sz w:val="22"/>
          <w:szCs w:val="22"/>
        </w:rPr>
      </w:pPr>
    </w:p>
    <w:p w14:paraId="59148D71" w14:textId="77777777" w:rsidR="003235CA" w:rsidRPr="00CC2631" w:rsidRDefault="003235CA" w:rsidP="003235CA">
      <w:pPr>
        <w:autoSpaceDE w:val="0"/>
        <w:autoSpaceDN w:val="0"/>
        <w:adjustRightInd w:val="0"/>
        <w:spacing w:line="360" w:lineRule="auto"/>
        <w:jc w:val="both"/>
        <w:rPr>
          <w:sz w:val="22"/>
          <w:szCs w:val="22"/>
        </w:rPr>
      </w:pPr>
      <w:r>
        <w:rPr>
          <w:b/>
          <w:color w:val="000080"/>
        </w:rPr>
        <w:t>Additional Information:</w:t>
      </w:r>
    </w:p>
    <w:p w14:paraId="048312FA" w14:textId="77777777" w:rsidR="003235CA" w:rsidRPr="00CC2631" w:rsidRDefault="003235CA" w:rsidP="003235CA">
      <w:pPr>
        <w:numPr>
          <w:ilvl w:val="0"/>
          <w:numId w:val="5"/>
        </w:numPr>
        <w:autoSpaceDE w:val="0"/>
        <w:autoSpaceDN w:val="0"/>
        <w:adjustRightInd w:val="0"/>
        <w:spacing w:line="360" w:lineRule="auto"/>
        <w:ind w:left="284" w:hanging="284"/>
        <w:jc w:val="both"/>
        <w:rPr>
          <w:sz w:val="22"/>
          <w:szCs w:val="22"/>
        </w:rPr>
      </w:pPr>
      <w:r w:rsidRPr="00A014A2">
        <w:rPr>
          <w:rFonts w:eastAsia="Calibri"/>
          <w:sz w:val="22"/>
          <w:szCs w:val="22"/>
        </w:rPr>
        <w:t>P &amp; T Groups should have a Bank Account/Credit Union Account. The money taken at each session, any grants received by the group or money received from fundraising should be paid into the account. It is recommended that spending on the group’s behalf should be paid for by cheque/draft. All transactions involving the group’s money should be recorded and all receipts kept</w:t>
      </w:r>
    </w:p>
    <w:p w14:paraId="337BBC04" w14:textId="77777777" w:rsidR="003235CA" w:rsidRPr="00A014A2" w:rsidRDefault="003235CA" w:rsidP="003235CA">
      <w:pPr>
        <w:numPr>
          <w:ilvl w:val="0"/>
          <w:numId w:val="5"/>
        </w:numPr>
        <w:autoSpaceDE w:val="0"/>
        <w:autoSpaceDN w:val="0"/>
        <w:adjustRightInd w:val="0"/>
        <w:spacing w:line="360" w:lineRule="auto"/>
        <w:ind w:left="284" w:hanging="284"/>
        <w:jc w:val="both"/>
        <w:rPr>
          <w:sz w:val="22"/>
          <w:szCs w:val="22"/>
        </w:rPr>
      </w:pPr>
      <w:r w:rsidRPr="00A014A2">
        <w:rPr>
          <w:rFonts w:eastAsia="Calibri"/>
          <w:sz w:val="22"/>
          <w:szCs w:val="22"/>
        </w:rPr>
        <w:t xml:space="preserve">Applications from P &amp; T Groups will only be accepted from groups known to </w:t>
      </w:r>
      <w:r>
        <w:rPr>
          <w:rFonts w:eastAsia="Calibri"/>
          <w:sz w:val="22"/>
          <w:szCs w:val="22"/>
        </w:rPr>
        <w:t>DLR</w:t>
      </w:r>
      <w:r w:rsidRPr="00A014A2">
        <w:rPr>
          <w:rFonts w:eastAsia="Calibri"/>
          <w:sz w:val="22"/>
          <w:szCs w:val="22"/>
        </w:rPr>
        <w:t xml:space="preserve"> CCC, new groups should </w:t>
      </w:r>
      <w:proofErr w:type="gramStart"/>
      <w:r w:rsidRPr="00A014A2">
        <w:rPr>
          <w:rFonts w:eastAsia="Calibri"/>
          <w:sz w:val="22"/>
          <w:szCs w:val="22"/>
        </w:rPr>
        <w:t>make arrangements</w:t>
      </w:r>
      <w:proofErr w:type="gramEnd"/>
      <w:r w:rsidRPr="00A014A2">
        <w:rPr>
          <w:rFonts w:eastAsia="Calibri"/>
          <w:sz w:val="22"/>
          <w:szCs w:val="22"/>
        </w:rPr>
        <w:t xml:space="preserve"> to meet a </w:t>
      </w:r>
      <w:r>
        <w:rPr>
          <w:rFonts w:eastAsia="Calibri"/>
          <w:sz w:val="22"/>
          <w:szCs w:val="22"/>
        </w:rPr>
        <w:t xml:space="preserve">CCC staff </w:t>
      </w:r>
      <w:r w:rsidRPr="00A014A2">
        <w:rPr>
          <w:rFonts w:eastAsia="Calibri"/>
          <w:sz w:val="22"/>
          <w:szCs w:val="22"/>
        </w:rPr>
        <w:t>representative prior to application deadline</w:t>
      </w:r>
    </w:p>
    <w:p w14:paraId="71E8F96F" w14:textId="77777777" w:rsidR="00365193" w:rsidRPr="00365193" w:rsidRDefault="003235CA" w:rsidP="003235CA">
      <w:pPr>
        <w:numPr>
          <w:ilvl w:val="0"/>
          <w:numId w:val="5"/>
        </w:numPr>
        <w:autoSpaceDE w:val="0"/>
        <w:autoSpaceDN w:val="0"/>
        <w:adjustRightInd w:val="0"/>
        <w:spacing w:line="360" w:lineRule="auto"/>
        <w:ind w:left="284" w:hanging="284"/>
        <w:jc w:val="both"/>
        <w:rPr>
          <w:sz w:val="22"/>
          <w:szCs w:val="22"/>
        </w:rPr>
      </w:pPr>
      <w:r w:rsidRPr="00A014A2">
        <w:rPr>
          <w:rFonts w:eastAsia="Calibri"/>
          <w:sz w:val="22"/>
          <w:szCs w:val="22"/>
        </w:rPr>
        <w:lastRenderedPageBreak/>
        <w:t>P &amp; T Groups must submit evidence of appropriate insurance</w:t>
      </w:r>
      <w:r>
        <w:rPr>
          <w:rFonts w:eastAsia="Calibri"/>
          <w:sz w:val="22"/>
          <w:szCs w:val="22"/>
        </w:rPr>
        <w:t xml:space="preserve"> (not applicable to new groups)</w:t>
      </w:r>
      <w:r w:rsidRPr="00A014A2">
        <w:rPr>
          <w:rFonts w:eastAsia="Calibri"/>
          <w:sz w:val="22"/>
          <w:szCs w:val="22"/>
        </w:rPr>
        <w:t>.</w:t>
      </w:r>
      <w:r w:rsidRPr="009C5D98">
        <w:rPr>
          <w:b/>
        </w:rPr>
        <w:t xml:space="preserve"> </w:t>
      </w:r>
    </w:p>
    <w:p w14:paraId="2CE8ABF6" w14:textId="122182D3" w:rsidR="003235CA" w:rsidRPr="00365193" w:rsidRDefault="00365193" w:rsidP="00365193">
      <w:pPr>
        <w:autoSpaceDE w:val="0"/>
        <w:autoSpaceDN w:val="0"/>
        <w:adjustRightInd w:val="0"/>
        <w:spacing w:line="360" w:lineRule="auto"/>
        <w:ind w:left="284"/>
        <w:jc w:val="both"/>
        <w:rPr>
          <w:bCs/>
          <w:sz w:val="22"/>
          <w:szCs w:val="22"/>
        </w:rPr>
      </w:pPr>
      <w:r w:rsidRPr="00365193">
        <w:rPr>
          <w:b/>
        </w:rPr>
        <w:t>N</w:t>
      </w:r>
      <w:r w:rsidR="003235CA" w:rsidRPr="00365193">
        <w:rPr>
          <w:b/>
        </w:rPr>
        <w:t>ew groups will have to submit evidence of insurance within the first month of receiving the grant</w:t>
      </w:r>
      <w:r>
        <w:rPr>
          <w:b/>
        </w:rPr>
        <w:t>.</w:t>
      </w:r>
    </w:p>
    <w:p w14:paraId="7519D348" w14:textId="77777777" w:rsidR="003235CA" w:rsidRDefault="003235CA" w:rsidP="003235CA">
      <w:pPr>
        <w:autoSpaceDE w:val="0"/>
        <w:autoSpaceDN w:val="0"/>
        <w:adjustRightInd w:val="0"/>
        <w:spacing w:line="360" w:lineRule="auto"/>
        <w:ind w:left="284"/>
        <w:jc w:val="both"/>
        <w:rPr>
          <w:rFonts w:eastAsia="Calibri"/>
          <w:sz w:val="22"/>
          <w:szCs w:val="22"/>
        </w:rPr>
      </w:pPr>
    </w:p>
    <w:p w14:paraId="7ACB65F7" w14:textId="77777777" w:rsidR="003235CA" w:rsidRDefault="003235CA" w:rsidP="003235CA">
      <w:pPr>
        <w:autoSpaceDE w:val="0"/>
        <w:autoSpaceDN w:val="0"/>
        <w:adjustRightInd w:val="0"/>
        <w:spacing w:line="360" w:lineRule="auto"/>
        <w:ind w:left="284" w:hanging="284"/>
        <w:jc w:val="both"/>
        <w:rPr>
          <w:b/>
          <w:color w:val="000080"/>
        </w:rPr>
      </w:pPr>
      <w:r>
        <w:rPr>
          <w:b/>
          <w:color w:val="000080"/>
        </w:rPr>
        <w:t>HSE / HPSC Advise to Parent and Toddler Groups</w:t>
      </w:r>
    </w:p>
    <w:p w14:paraId="6813BBD3" w14:textId="77777777" w:rsidR="003235CA" w:rsidRPr="005722F6" w:rsidRDefault="003235CA" w:rsidP="003235CA">
      <w:pPr>
        <w:autoSpaceDE w:val="0"/>
        <w:autoSpaceDN w:val="0"/>
        <w:adjustRightInd w:val="0"/>
        <w:spacing w:line="360" w:lineRule="auto"/>
        <w:jc w:val="both"/>
      </w:pPr>
      <w:r w:rsidRPr="00563AAD">
        <w:rPr>
          <w:b/>
        </w:rPr>
        <w:t>N.B.:</w:t>
      </w:r>
      <w:r w:rsidRPr="00563AAD">
        <w:t xml:space="preserve"> Parent and toddler groups must name/contact details of one of its members who is the named person specifically responsible for compliance with the HSE/HPSC guidance in relation to that group.</w:t>
      </w:r>
    </w:p>
    <w:p w14:paraId="58197AAC" w14:textId="77777777" w:rsidR="003235CA" w:rsidRPr="00C05AFB" w:rsidRDefault="003235CA" w:rsidP="003235CA">
      <w:pPr>
        <w:pStyle w:val="ListParagraph"/>
        <w:numPr>
          <w:ilvl w:val="0"/>
          <w:numId w:val="5"/>
        </w:numPr>
        <w:autoSpaceDE w:val="0"/>
        <w:autoSpaceDN w:val="0"/>
        <w:adjustRightInd w:val="0"/>
        <w:spacing w:line="360" w:lineRule="auto"/>
        <w:ind w:left="284"/>
        <w:jc w:val="both"/>
        <w:rPr>
          <w:rFonts w:ascii="Times New Roman" w:hAnsi="Times New Roman"/>
        </w:rPr>
      </w:pPr>
      <w:r w:rsidRPr="00C05AFB">
        <w:rPr>
          <w:rFonts w:ascii="Times New Roman" w:hAnsi="Times New Roman"/>
        </w:rPr>
        <w:t>Parent and toddler groups must provide a person specifically responsible for compliance with the HSE/HPSC guidance in relation to that group.</w:t>
      </w:r>
    </w:p>
    <w:p w14:paraId="6483FD56" w14:textId="77777777" w:rsidR="003235CA" w:rsidRPr="00C05AFB" w:rsidRDefault="003235CA" w:rsidP="003235CA">
      <w:pPr>
        <w:pStyle w:val="ListParagraph"/>
        <w:numPr>
          <w:ilvl w:val="0"/>
          <w:numId w:val="5"/>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Parent and toddler groups can provide important support for parents and children but pose a risk of infection if they result in congregation of large groups of parents and children </w:t>
      </w:r>
      <w:proofErr w:type="gramStart"/>
      <w:r w:rsidRPr="00C05AFB">
        <w:rPr>
          <w:rFonts w:ascii="Times New Roman" w:hAnsi="Times New Roman"/>
        </w:rPr>
        <w:t>in particular if</w:t>
      </w:r>
      <w:proofErr w:type="gramEnd"/>
      <w:r w:rsidRPr="00C05AFB">
        <w:rPr>
          <w:rFonts w:ascii="Times New Roman" w:hAnsi="Times New Roman"/>
        </w:rPr>
        <w:t xml:space="preserve"> there is extensive and unstructured interaction between adults and children. </w:t>
      </w:r>
    </w:p>
    <w:p w14:paraId="369AB8D0" w14:textId="77777777" w:rsidR="003235CA" w:rsidRPr="00C05AFB" w:rsidRDefault="003235CA" w:rsidP="003235CA">
      <w:pPr>
        <w:pStyle w:val="ListParagraph"/>
        <w:numPr>
          <w:ilvl w:val="0"/>
          <w:numId w:val="5"/>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All meeting of groups of people should take account of Government policy on meetings of groups of people at the Framework Level in place at the time. </w:t>
      </w:r>
    </w:p>
    <w:p w14:paraId="68B0E4F8" w14:textId="77777777" w:rsidR="003235CA" w:rsidRPr="00C05AFB" w:rsidRDefault="003235CA" w:rsidP="003235CA">
      <w:pPr>
        <w:pStyle w:val="ListParagraph"/>
        <w:numPr>
          <w:ilvl w:val="0"/>
          <w:numId w:val="5"/>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The risk of infection is reduced if parent and toddler group can meet /spend as much time outdoors as possible. </w:t>
      </w:r>
    </w:p>
    <w:p w14:paraId="654CDD07" w14:textId="77777777" w:rsidR="003235CA" w:rsidRPr="00C05AFB" w:rsidRDefault="003235CA" w:rsidP="003235CA">
      <w:pPr>
        <w:pStyle w:val="ListParagraph"/>
        <w:numPr>
          <w:ilvl w:val="0"/>
          <w:numId w:val="5"/>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Groups should keep as small as </w:t>
      </w:r>
      <w:proofErr w:type="gramStart"/>
      <w:r w:rsidRPr="00C05AFB">
        <w:rPr>
          <w:rFonts w:ascii="Times New Roman" w:hAnsi="Times New Roman"/>
        </w:rPr>
        <w:t>possible</w:t>
      </w:r>
      <w:proofErr w:type="gramEnd"/>
      <w:r w:rsidRPr="00C05AFB">
        <w:rPr>
          <w:rFonts w:ascii="Times New Roman" w:hAnsi="Times New Roman"/>
        </w:rPr>
        <w:t xml:space="preserve"> and membership of a group should be stable and consistent from meeting to meeting to the greatest degree practical. </w:t>
      </w:r>
    </w:p>
    <w:p w14:paraId="50C834B4" w14:textId="77777777" w:rsidR="003235CA" w:rsidRPr="00C05AFB" w:rsidRDefault="003235CA" w:rsidP="003235CA">
      <w:pPr>
        <w:pStyle w:val="ListParagraph"/>
        <w:numPr>
          <w:ilvl w:val="0"/>
          <w:numId w:val="5"/>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A system for pods within a group can help limit the spread of infection if infection is introduced. </w:t>
      </w:r>
    </w:p>
    <w:p w14:paraId="2B9AAB18" w14:textId="77777777" w:rsidR="003235CA" w:rsidRPr="00C05AFB" w:rsidRDefault="003235CA" w:rsidP="003235CA">
      <w:pPr>
        <w:pStyle w:val="ListParagraph"/>
        <w:numPr>
          <w:ilvl w:val="0"/>
          <w:numId w:val="5"/>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The group should have a process for declaration of wellness from parents and children on arrival. </w:t>
      </w:r>
    </w:p>
    <w:p w14:paraId="67A2790E" w14:textId="77777777" w:rsidR="003235CA" w:rsidRPr="00C05AFB" w:rsidRDefault="003235CA" w:rsidP="003235CA">
      <w:pPr>
        <w:pStyle w:val="ListParagraph"/>
        <w:numPr>
          <w:ilvl w:val="0"/>
          <w:numId w:val="5"/>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The group should have a process for recording attendance each day to support contact tracing </w:t>
      </w:r>
      <w:proofErr w:type="gramStart"/>
      <w:r w:rsidRPr="00C05AFB">
        <w:rPr>
          <w:rFonts w:ascii="Times New Roman" w:hAnsi="Times New Roman"/>
        </w:rPr>
        <w:t>in the event that</w:t>
      </w:r>
      <w:proofErr w:type="gramEnd"/>
      <w:r w:rsidRPr="00C05AFB">
        <w:rPr>
          <w:rFonts w:ascii="Times New Roman" w:hAnsi="Times New Roman"/>
        </w:rPr>
        <w:t xml:space="preserve"> a member of the group is diagnosed with infection. </w:t>
      </w:r>
    </w:p>
    <w:p w14:paraId="5F0AF6E9" w14:textId="77777777" w:rsidR="003235CA" w:rsidRPr="00C05AFB" w:rsidRDefault="003235CA" w:rsidP="003235CA">
      <w:pPr>
        <w:pStyle w:val="ListParagraph"/>
        <w:numPr>
          <w:ilvl w:val="0"/>
          <w:numId w:val="5"/>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The group should promote hand hygiene, cough etiquette, and cleaning as above for other childcare settings. </w:t>
      </w:r>
    </w:p>
    <w:p w14:paraId="42AF26E8" w14:textId="77777777" w:rsidR="003235CA" w:rsidRDefault="003235CA" w:rsidP="003235CA">
      <w:pPr>
        <w:pStyle w:val="ListParagraph"/>
        <w:numPr>
          <w:ilvl w:val="0"/>
          <w:numId w:val="5"/>
        </w:numPr>
        <w:autoSpaceDE w:val="0"/>
        <w:autoSpaceDN w:val="0"/>
        <w:adjustRightInd w:val="0"/>
        <w:spacing w:line="360" w:lineRule="auto"/>
        <w:ind w:left="284"/>
        <w:jc w:val="both"/>
        <w:rPr>
          <w:rFonts w:ascii="Times New Roman" w:hAnsi="Times New Roman"/>
        </w:rPr>
      </w:pPr>
      <w:r w:rsidRPr="00C05AFB">
        <w:rPr>
          <w:rFonts w:ascii="Times New Roman" w:hAnsi="Times New Roman"/>
        </w:rPr>
        <w:t>Parents should observe guidance on distancing and use of cloth face coverings.</w:t>
      </w:r>
    </w:p>
    <w:p w14:paraId="54745916" w14:textId="77777777" w:rsidR="003235CA" w:rsidRPr="00C05AFB" w:rsidRDefault="003235CA" w:rsidP="003235CA">
      <w:pPr>
        <w:pStyle w:val="ListParagraph"/>
        <w:autoSpaceDE w:val="0"/>
        <w:autoSpaceDN w:val="0"/>
        <w:adjustRightInd w:val="0"/>
        <w:spacing w:line="360" w:lineRule="auto"/>
        <w:ind w:left="284"/>
        <w:jc w:val="both"/>
        <w:rPr>
          <w:rFonts w:ascii="Times New Roman" w:hAnsi="Times New Roman"/>
        </w:rPr>
      </w:pPr>
    </w:p>
    <w:p w14:paraId="0E8A93C9" w14:textId="77777777" w:rsidR="003235CA" w:rsidRPr="00C05AFB" w:rsidRDefault="003235CA" w:rsidP="003235CA">
      <w:pPr>
        <w:pStyle w:val="ListParagraph"/>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Link to full Document </w:t>
      </w:r>
      <w:hyperlink r:id="rId5" w:history="1">
        <w:r w:rsidRPr="00C05AFB">
          <w:rPr>
            <w:rStyle w:val="Hyperlink"/>
            <w:rFonts w:ascii="Times New Roman" w:hAnsi="Times New Roman"/>
          </w:rPr>
          <w:t>Here</w:t>
        </w:r>
      </w:hyperlink>
      <w:r w:rsidRPr="00C05AFB">
        <w:rPr>
          <w:rFonts w:ascii="Times New Roman" w:hAnsi="Times New Roman"/>
        </w:rPr>
        <w:t xml:space="preserve"> </w:t>
      </w:r>
    </w:p>
    <w:p w14:paraId="755443FB" w14:textId="77777777" w:rsidR="003235CA" w:rsidRDefault="003235CA" w:rsidP="003235CA">
      <w:pPr>
        <w:autoSpaceDE w:val="0"/>
        <w:autoSpaceDN w:val="0"/>
        <w:adjustRightInd w:val="0"/>
        <w:spacing w:line="360" w:lineRule="auto"/>
        <w:jc w:val="both"/>
        <w:rPr>
          <w:color w:val="000000"/>
          <w:sz w:val="22"/>
          <w:szCs w:val="22"/>
        </w:rPr>
      </w:pPr>
    </w:p>
    <w:p w14:paraId="3CC0FCB4" w14:textId="77777777" w:rsidR="003235CA" w:rsidRDefault="003235CA" w:rsidP="003235CA">
      <w:pPr>
        <w:autoSpaceDE w:val="0"/>
        <w:autoSpaceDN w:val="0"/>
        <w:adjustRightInd w:val="0"/>
        <w:spacing w:line="360" w:lineRule="auto"/>
        <w:jc w:val="both"/>
        <w:rPr>
          <w:color w:val="000000"/>
          <w:sz w:val="22"/>
          <w:szCs w:val="22"/>
        </w:rPr>
      </w:pPr>
      <w:r>
        <w:rPr>
          <w:b/>
          <w:color w:val="000080"/>
        </w:rPr>
        <w:t>How to apply:</w:t>
      </w:r>
    </w:p>
    <w:p w14:paraId="52AB5D6E" w14:textId="77777777" w:rsidR="003235CA" w:rsidRDefault="003235CA" w:rsidP="003235CA">
      <w:pPr>
        <w:numPr>
          <w:ilvl w:val="0"/>
          <w:numId w:val="5"/>
        </w:numPr>
        <w:autoSpaceDE w:val="0"/>
        <w:autoSpaceDN w:val="0"/>
        <w:adjustRightInd w:val="0"/>
        <w:spacing w:line="360" w:lineRule="auto"/>
        <w:ind w:left="284"/>
        <w:jc w:val="both"/>
        <w:rPr>
          <w:color w:val="000000"/>
          <w:sz w:val="22"/>
          <w:szCs w:val="22"/>
        </w:rPr>
      </w:pPr>
      <w:r w:rsidRPr="00527D96">
        <w:rPr>
          <w:color w:val="000000"/>
          <w:sz w:val="22"/>
          <w:szCs w:val="22"/>
        </w:rPr>
        <w:t xml:space="preserve">Please detach and fill in the attached application form, using clear block writing </w:t>
      </w:r>
    </w:p>
    <w:p w14:paraId="132C2F36" w14:textId="77777777" w:rsidR="003235CA" w:rsidRPr="00CC2631" w:rsidRDefault="003235CA" w:rsidP="003235CA">
      <w:pPr>
        <w:numPr>
          <w:ilvl w:val="0"/>
          <w:numId w:val="5"/>
        </w:numPr>
        <w:autoSpaceDE w:val="0"/>
        <w:autoSpaceDN w:val="0"/>
        <w:adjustRightInd w:val="0"/>
        <w:spacing w:line="360" w:lineRule="auto"/>
        <w:ind w:left="284"/>
        <w:jc w:val="both"/>
        <w:rPr>
          <w:sz w:val="22"/>
          <w:szCs w:val="22"/>
        </w:rPr>
      </w:pPr>
      <w:r w:rsidRPr="00CC2631">
        <w:rPr>
          <w:b/>
          <w:sz w:val="22"/>
          <w:szCs w:val="22"/>
        </w:rPr>
        <w:t>Please ensure that all sections are completed (Application form, Annual Income &amp; Expenditure Account, Progress Report)</w:t>
      </w:r>
    </w:p>
    <w:p w14:paraId="211BF3D3" w14:textId="77777777" w:rsidR="003235CA" w:rsidRDefault="003235CA" w:rsidP="003235CA">
      <w:pPr>
        <w:numPr>
          <w:ilvl w:val="0"/>
          <w:numId w:val="5"/>
        </w:numPr>
        <w:autoSpaceDE w:val="0"/>
        <w:autoSpaceDN w:val="0"/>
        <w:adjustRightInd w:val="0"/>
        <w:spacing w:line="360" w:lineRule="auto"/>
        <w:ind w:left="284"/>
        <w:jc w:val="both"/>
        <w:rPr>
          <w:color w:val="000000"/>
          <w:sz w:val="22"/>
          <w:szCs w:val="22"/>
        </w:rPr>
      </w:pPr>
      <w:r w:rsidRPr="004E3584">
        <w:rPr>
          <w:color w:val="000000"/>
          <w:sz w:val="22"/>
          <w:szCs w:val="22"/>
        </w:rPr>
        <w:lastRenderedPageBreak/>
        <w:t>Simple financial records are important for groups in receipt of grants as they offer protection for all involved However, newly formed groups do not need to provide a financial record until they are in existence for one year</w:t>
      </w:r>
    </w:p>
    <w:p w14:paraId="4865AAE3" w14:textId="77777777" w:rsidR="003235CA" w:rsidRPr="00F84ADD" w:rsidRDefault="003235CA" w:rsidP="003235CA">
      <w:pPr>
        <w:numPr>
          <w:ilvl w:val="0"/>
          <w:numId w:val="5"/>
        </w:numPr>
        <w:autoSpaceDE w:val="0"/>
        <w:autoSpaceDN w:val="0"/>
        <w:adjustRightInd w:val="0"/>
        <w:spacing w:line="360" w:lineRule="auto"/>
        <w:ind w:left="284"/>
        <w:jc w:val="both"/>
        <w:rPr>
          <w:color w:val="000000"/>
          <w:sz w:val="22"/>
          <w:szCs w:val="22"/>
        </w:rPr>
      </w:pPr>
      <w:r w:rsidRPr="00F84ADD">
        <w:rPr>
          <w:color w:val="000000"/>
          <w:sz w:val="22"/>
          <w:szCs w:val="22"/>
        </w:rPr>
        <w:t xml:space="preserve">Please ensure the application is signed </w:t>
      </w:r>
      <w:r w:rsidRPr="00CC2631">
        <w:rPr>
          <w:sz w:val="22"/>
          <w:szCs w:val="22"/>
        </w:rPr>
        <w:t xml:space="preserve">by 2 committee </w:t>
      </w:r>
      <w:r w:rsidRPr="00F84ADD">
        <w:rPr>
          <w:color w:val="000000"/>
          <w:sz w:val="22"/>
          <w:szCs w:val="22"/>
        </w:rPr>
        <w:t>member</w:t>
      </w:r>
      <w:r>
        <w:rPr>
          <w:color w:val="000000"/>
          <w:sz w:val="22"/>
          <w:szCs w:val="22"/>
        </w:rPr>
        <w:t>s</w:t>
      </w:r>
      <w:r w:rsidRPr="00F84ADD">
        <w:rPr>
          <w:color w:val="000000"/>
          <w:sz w:val="22"/>
          <w:szCs w:val="22"/>
        </w:rPr>
        <w:t xml:space="preserve">  </w:t>
      </w:r>
    </w:p>
    <w:p w14:paraId="7F599A02" w14:textId="77777777" w:rsidR="003235CA" w:rsidRDefault="003235CA" w:rsidP="003235CA">
      <w:pPr>
        <w:numPr>
          <w:ilvl w:val="0"/>
          <w:numId w:val="5"/>
        </w:numPr>
        <w:autoSpaceDE w:val="0"/>
        <w:autoSpaceDN w:val="0"/>
        <w:adjustRightInd w:val="0"/>
        <w:spacing w:line="360" w:lineRule="auto"/>
        <w:ind w:left="284"/>
        <w:jc w:val="both"/>
        <w:rPr>
          <w:sz w:val="22"/>
          <w:szCs w:val="22"/>
        </w:rPr>
      </w:pPr>
      <w:r w:rsidRPr="00CC2631">
        <w:rPr>
          <w:sz w:val="22"/>
          <w:szCs w:val="22"/>
        </w:rPr>
        <w:t xml:space="preserve">Applicants are required to submit </w:t>
      </w:r>
      <w:r>
        <w:t xml:space="preserve">up </w:t>
      </w:r>
      <w:r w:rsidRPr="00296D5D">
        <w:t>t</w:t>
      </w:r>
      <w:r>
        <w:t>o date</w:t>
      </w:r>
      <w:r w:rsidRPr="00296D5D">
        <w:t xml:space="preserve"> ba</w:t>
      </w:r>
      <w:r>
        <w:t>n</w:t>
      </w:r>
      <w:r w:rsidRPr="00296D5D">
        <w:t>k statement</w:t>
      </w:r>
      <w:r>
        <w:t>/credit union statement (no older than 2 months)</w:t>
      </w:r>
      <w:r w:rsidRPr="00CC2631">
        <w:rPr>
          <w:sz w:val="22"/>
          <w:szCs w:val="22"/>
        </w:rPr>
        <w:t xml:space="preserve"> with their application form.</w:t>
      </w:r>
    </w:p>
    <w:p w14:paraId="2B762CDF" w14:textId="77777777" w:rsidR="003235CA" w:rsidRDefault="003235CA" w:rsidP="003235CA">
      <w:pPr>
        <w:numPr>
          <w:ilvl w:val="0"/>
          <w:numId w:val="5"/>
        </w:numPr>
        <w:autoSpaceDE w:val="0"/>
        <w:autoSpaceDN w:val="0"/>
        <w:adjustRightInd w:val="0"/>
        <w:spacing w:line="360" w:lineRule="auto"/>
        <w:ind w:left="284"/>
        <w:jc w:val="both"/>
        <w:rPr>
          <w:sz w:val="22"/>
          <w:szCs w:val="22"/>
        </w:rPr>
      </w:pPr>
      <w:r>
        <w:rPr>
          <w:sz w:val="22"/>
          <w:szCs w:val="22"/>
        </w:rPr>
        <w:t>Forward Evidence of insurance with application</w:t>
      </w:r>
    </w:p>
    <w:p w14:paraId="6FA44173" w14:textId="77777777" w:rsidR="003235CA" w:rsidRPr="00257A17" w:rsidRDefault="003235CA" w:rsidP="003235CA">
      <w:pPr>
        <w:numPr>
          <w:ilvl w:val="0"/>
          <w:numId w:val="5"/>
        </w:numPr>
        <w:autoSpaceDE w:val="0"/>
        <w:autoSpaceDN w:val="0"/>
        <w:adjustRightInd w:val="0"/>
        <w:spacing w:line="360" w:lineRule="auto"/>
        <w:ind w:left="284"/>
        <w:jc w:val="both"/>
        <w:rPr>
          <w:sz w:val="22"/>
          <w:szCs w:val="22"/>
        </w:rPr>
      </w:pPr>
      <w:r>
        <w:rPr>
          <w:sz w:val="22"/>
          <w:szCs w:val="22"/>
        </w:rPr>
        <w:t>Forward Evidence of receipts for items purchased with last grant, along with progress report</w:t>
      </w:r>
    </w:p>
    <w:p w14:paraId="0B6FBBD6" w14:textId="77777777" w:rsidR="003235CA" w:rsidRPr="00CC2631" w:rsidRDefault="003235CA" w:rsidP="003235CA">
      <w:pPr>
        <w:numPr>
          <w:ilvl w:val="0"/>
          <w:numId w:val="5"/>
        </w:numPr>
        <w:autoSpaceDE w:val="0"/>
        <w:autoSpaceDN w:val="0"/>
        <w:adjustRightInd w:val="0"/>
        <w:spacing w:line="360" w:lineRule="auto"/>
        <w:ind w:left="284"/>
        <w:jc w:val="both"/>
        <w:rPr>
          <w:sz w:val="22"/>
          <w:szCs w:val="22"/>
        </w:rPr>
      </w:pPr>
      <w:r w:rsidRPr="00CC2631">
        <w:rPr>
          <w:sz w:val="22"/>
          <w:szCs w:val="22"/>
        </w:rPr>
        <w:t>Grant Applications will not be recommended</w:t>
      </w:r>
      <w:r>
        <w:rPr>
          <w:sz w:val="22"/>
          <w:szCs w:val="22"/>
        </w:rPr>
        <w:t xml:space="preserve"> if:  </w:t>
      </w:r>
      <w:r w:rsidRPr="00CC2631">
        <w:rPr>
          <w:sz w:val="22"/>
          <w:szCs w:val="22"/>
        </w:rPr>
        <w:t xml:space="preserve">They do not include adequate information, </w:t>
      </w:r>
      <w:proofErr w:type="gramStart"/>
      <w:r w:rsidRPr="00CC2631">
        <w:rPr>
          <w:sz w:val="22"/>
          <w:szCs w:val="22"/>
        </w:rPr>
        <w:t>i.e.</w:t>
      </w:r>
      <w:proofErr w:type="gramEnd"/>
      <w:r w:rsidRPr="00CC2631">
        <w:rPr>
          <w:sz w:val="22"/>
          <w:szCs w:val="22"/>
        </w:rPr>
        <w:t xml:space="preserve"> all sections of the application form must be completed </w:t>
      </w:r>
    </w:p>
    <w:p w14:paraId="5885B950" w14:textId="77777777" w:rsidR="003235CA" w:rsidRDefault="003235CA" w:rsidP="003235CA">
      <w:pPr>
        <w:autoSpaceDE w:val="0"/>
        <w:autoSpaceDN w:val="0"/>
        <w:adjustRightInd w:val="0"/>
        <w:jc w:val="both"/>
        <w:rPr>
          <w:b/>
          <w:color w:val="000080"/>
        </w:rPr>
      </w:pPr>
    </w:p>
    <w:p w14:paraId="1D231139" w14:textId="77777777" w:rsidR="003235CA" w:rsidRDefault="003235CA" w:rsidP="003235CA">
      <w:pPr>
        <w:autoSpaceDE w:val="0"/>
        <w:autoSpaceDN w:val="0"/>
        <w:adjustRightInd w:val="0"/>
        <w:spacing w:line="360" w:lineRule="auto"/>
        <w:jc w:val="both"/>
        <w:rPr>
          <w:color w:val="000000"/>
          <w:sz w:val="22"/>
          <w:szCs w:val="22"/>
        </w:rPr>
      </w:pPr>
      <w:r>
        <w:rPr>
          <w:b/>
          <w:color w:val="000080"/>
        </w:rPr>
        <w:t>Post Approval Information:</w:t>
      </w:r>
    </w:p>
    <w:p w14:paraId="65588568" w14:textId="77777777" w:rsidR="003235CA" w:rsidRPr="00CC2631" w:rsidRDefault="003235CA" w:rsidP="003235CA">
      <w:pPr>
        <w:numPr>
          <w:ilvl w:val="0"/>
          <w:numId w:val="5"/>
        </w:numPr>
        <w:autoSpaceDE w:val="0"/>
        <w:autoSpaceDN w:val="0"/>
        <w:adjustRightInd w:val="0"/>
        <w:spacing w:line="360" w:lineRule="auto"/>
        <w:ind w:left="284"/>
        <w:jc w:val="both"/>
        <w:rPr>
          <w:sz w:val="22"/>
          <w:szCs w:val="22"/>
        </w:rPr>
      </w:pPr>
      <w:r w:rsidRPr="00CC2631">
        <w:rPr>
          <w:sz w:val="22"/>
          <w:szCs w:val="22"/>
        </w:rPr>
        <w:t>Successful applicants are required to submit receipts as evidence of expenditure</w:t>
      </w:r>
    </w:p>
    <w:p w14:paraId="1002CE7C" w14:textId="089ED45E" w:rsidR="003235CA" w:rsidRPr="005C4836" w:rsidRDefault="003235CA" w:rsidP="003235CA">
      <w:pPr>
        <w:numPr>
          <w:ilvl w:val="0"/>
          <w:numId w:val="2"/>
        </w:numPr>
        <w:autoSpaceDE w:val="0"/>
        <w:autoSpaceDN w:val="0"/>
        <w:adjustRightInd w:val="0"/>
        <w:spacing w:line="360" w:lineRule="auto"/>
        <w:ind w:left="357" w:hanging="357"/>
        <w:jc w:val="both"/>
        <w:rPr>
          <w:color w:val="000000"/>
          <w:sz w:val="22"/>
          <w:szCs w:val="22"/>
        </w:rPr>
      </w:pPr>
      <w:r w:rsidRPr="00CC2631">
        <w:rPr>
          <w:sz w:val="22"/>
          <w:szCs w:val="22"/>
        </w:rPr>
        <w:t xml:space="preserve">If a P &amp; T Group wishes to change their approved expenditure, they must apply in writing to </w:t>
      </w:r>
      <w:r>
        <w:rPr>
          <w:sz w:val="22"/>
          <w:szCs w:val="22"/>
        </w:rPr>
        <w:t xml:space="preserve">Dun Laoghaire </w:t>
      </w:r>
      <w:proofErr w:type="spellStart"/>
      <w:r>
        <w:rPr>
          <w:sz w:val="22"/>
          <w:szCs w:val="22"/>
        </w:rPr>
        <w:t>Rathdown</w:t>
      </w:r>
      <w:proofErr w:type="spellEnd"/>
      <w:r w:rsidRPr="00CC2631">
        <w:rPr>
          <w:sz w:val="22"/>
          <w:szCs w:val="22"/>
        </w:rPr>
        <w:t xml:space="preserve"> CCC prior to purchasin</w:t>
      </w:r>
      <w:r>
        <w:rPr>
          <w:sz w:val="22"/>
          <w:szCs w:val="22"/>
        </w:rPr>
        <w:t>g new item.  DLR</w:t>
      </w:r>
      <w:r w:rsidRPr="00CC2631">
        <w:rPr>
          <w:sz w:val="22"/>
          <w:szCs w:val="22"/>
        </w:rPr>
        <w:t>CCC</w:t>
      </w:r>
      <w:r w:rsidR="00ED55CE">
        <w:rPr>
          <w:sz w:val="22"/>
          <w:szCs w:val="22"/>
        </w:rPr>
        <w:t>’</w:t>
      </w:r>
      <w:r w:rsidRPr="00CC2631">
        <w:rPr>
          <w:sz w:val="22"/>
          <w:szCs w:val="22"/>
        </w:rPr>
        <w:t>s decision will be confirmed in writing</w:t>
      </w:r>
      <w:r w:rsidRPr="005A3E0F">
        <w:t xml:space="preserve"> </w:t>
      </w:r>
    </w:p>
    <w:p w14:paraId="56B82D82" w14:textId="77777777" w:rsidR="003235CA" w:rsidRPr="00CC2631" w:rsidRDefault="003235CA" w:rsidP="003235CA">
      <w:pPr>
        <w:numPr>
          <w:ilvl w:val="0"/>
          <w:numId w:val="5"/>
        </w:numPr>
        <w:autoSpaceDE w:val="0"/>
        <w:autoSpaceDN w:val="0"/>
        <w:adjustRightInd w:val="0"/>
        <w:spacing w:line="360" w:lineRule="auto"/>
        <w:ind w:left="284"/>
        <w:jc w:val="both"/>
        <w:rPr>
          <w:sz w:val="22"/>
          <w:szCs w:val="22"/>
        </w:rPr>
      </w:pPr>
      <w:r w:rsidRPr="00CC2631">
        <w:rPr>
          <w:sz w:val="22"/>
          <w:szCs w:val="22"/>
        </w:rPr>
        <w:t>Successful applicants may receive a support vi</w:t>
      </w:r>
      <w:r>
        <w:rPr>
          <w:sz w:val="22"/>
          <w:szCs w:val="22"/>
        </w:rPr>
        <w:t>sit from DLRCCC</w:t>
      </w:r>
    </w:p>
    <w:p w14:paraId="72B6B27C" w14:textId="77777777" w:rsidR="003235CA" w:rsidRDefault="003235CA" w:rsidP="003235CA">
      <w:pPr>
        <w:autoSpaceDE w:val="0"/>
        <w:autoSpaceDN w:val="0"/>
        <w:adjustRightInd w:val="0"/>
        <w:jc w:val="both"/>
        <w:rPr>
          <w:color w:val="FF0000"/>
          <w:sz w:val="22"/>
          <w:szCs w:val="22"/>
        </w:rPr>
      </w:pPr>
    </w:p>
    <w:p w14:paraId="65EA2C37" w14:textId="77777777" w:rsidR="003235CA" w:rsidRPr="00F84ADD" w:rsidRDefault="003235CA" w:rsidP="003235CA">
      <w:pPr>
        <w:autoSpaceDE w:val="0"/>
        <w:autoSpaceDN w:val="0"/>
        <w:adjustRightInd w:val="0"/>
        <w:spacing w:line="360" w:lineRule="auto"/>
        <w:rPr>
          <w:b/>
          <w:color w:val="000080"/>
          <w:sz w:val="18"/>
          <w:szCs w:val="18"/>
        </w:rPr>
      </w:pPr>
      <w:r>
        <w:rPr>
          <w:b/>
          <w:color w:val="000080"/>
        </w:rPr>
        <w:t xml:space="preserve">What Dun Laoghaire </w:t>
      </w:r>
      <w:proofErr w:type="spellStart"/>
      <w:r>
        <w:rPr>
          <w:b/>
          <w:color w:val="000080"/>
        </w:rPr>
        <w:t>Rathdown</w:t>
      </w:r>
      <w:proofErr w:type="spellEnd"/>
      <w:r>
        <w:rPr>
          <w:b/>
          <w:color w:val="000080"/>
        </w:rPr>
        <w:t xml:space="preserve"> County Childcare Committee Can do for you: </w:t>
      </w:r>
    </w:p>
    <w:p w14:paraId="63AF2CD8" w14:textId="77777777" w:rsidR="003235CA" w:rsidRPr="00CC2631" w:rsidRDefault="003235CA" w:rsidP="003235CA">
      <w:pPr>
        <w:autoSpaceDE w:val="0"/>
        <w:autoSpaceDN w:val="0"/>
        <w:adjustRightInd w:val="0"/>
        <w:spacing w:line="360" w:lineRule="auto"/>
        <w:rPr>
          <w:sz w:val="22"/>
          <w:szCs w:val="22"/>
        </w:rPr>
      </w:pPr>
      <w:r>
        <w:rPr>
          <w:rFonts w:eastAsia="Calibri"/>
          <w:sz w:val="22"/>
          <w:szCs w:val="22"/>
        </w:rPr>
        <w:t xml:space="preserve">DLR County </w:t>
      </w:r>
      <w:r w:rsidRPr="00A014A2">
        <w:rPr>
          <w:rFonts w:eastAsia="Calibri"/>
          <w:sz w:val="22"/>
          <w:szCs w:val="22"/>
        </w:rPr>
        <w:t>C</w:t>
      </w:r>
      <w:r>
        <w:rPr>
          <w:rFonts w:eastAsia="Calibri"/>
          <w:sz w:val="22"/>
          <w:szCs w:val="22"/>
        </w:rPr>
        <w:t>hildcare</w:t>
      </w:r>
      <w:r w:rsidRPr="00A014A2">
        <w:rPr>
          <w:rFonts w:eastAsia="Calibri"/>
          <w:sz w:val="22"/>
          <w:szCs w:val="22"/>
        </w:rPr>
        <w:t xml:space="preserve"> C</w:t>
      </w:r>
      <w:r>
        <w:rPr>
          <w:rFonts w:eastAsia="Calibri"/>
          <w:sz w:val="22"/>
          <w:szCs w:val="22"/>
        </w:rPr>
        <w:t>ommittee</w:t>
      </w:r>
      <w:r w:rsidRPr="00A014A2">
        <w:rPr>
          <w:rFonts w:eastAsia="Calibri"/>
          <w:sz w:val="22"/>
          <w:szCs w:val="22"/>
        </w:rPr>
        <w:t xml:space="preserve"> is available to support anyone wishing to set up a parent and toddler group or those currently running one.  We can provide information which promotes the provision of a quality service that runs smoothly and conveniently for all the children and parents attending.  We can assist you in choosing toys and activities which are developmentally appropriate; encourage adult child interactions or we may be able to put you in contact with relevant agencies or organisations.    </w:t>
      </w:r>
    </w:p>
    <w:p w14:paraId="525845C4" w14:textId="77777777" w:rsidR="003235CA" w:rsidRDefault="003235CA" w:rsidP="003235CA">
      <w:pPr>
        <w:autoSpaceDE w:val="0"/>
        <w:autoSpaceDN w:val="0"/>
        <w:adjustRightInd w:val="0"/>
        <w:jc w:val="both"/>
        <w:rPr>
          <w:color w:val="000000"/>
          <w:sz w:val="22"/>
          <w:szCs w:val="22"/>
        </w:rPr>
      </w:pPr>
      <w:r w:rsidRPr="001E6F5D">
        <w:rPr>
          <w:color w:val="000000"/>
          <w:sz w:val="22"/>
          <w:szCs w:val="22"/>
        </w:rPr>
        <w:t xml:space="preserve">    </w:t>
      </w:r>
    </w:p>
    <w:p w14:paraId="1F794E3E" w14:textId="77777777" w:rsidR="003235CA" w:rsidRPr="008E3B9D" w:rsidRDefault="003235CA" w:rsidP="003235CA">
      <w:pPr>
        <w:autoSpaceDE w:val="0"/>
        <w:autoSpaceDN w:val="0"/>
        <w:adjustRightInd w:val="0"/>
        <w:jc w:val="both"/>
        <w:rPr>
          <w:b/>
          <w:color w:val="000080"/>
        </w:rPr>
      </w:pPr>
      <w:r w:rsidRPr="008E3B9D">
        <w:rPr>
          <w:b/>
          <w:color w:val="000080"/>
        </w:rPr>
        <w:t>Important dates:</w:t>
      </w:r>
    </w:p>
    <w:p w14:paraId="0BBB526E" w14:textId="77777777" w:rsidR="003235CA" w:rsidRDefault="003235CA" w:rsidP="003235CA">
      <w:pPr>
        <w:autoSpaceDE w:val="0"/>
        <w:autoSpaceDN w:val="0"/>
        <w:adjustRightInd w:val="0"/>
        <w:jc w:val="both"/>
        <w:rPr>
          <w:b/>
          <w:color w:val="000080"/>
          <w:sz w:val="14"/>
          <w:szCs w:val="14"/>
        </w:rPr>
      </w:pPr>
    </w:p>
    <w:p w14:paraId="2C55F864" w14:textId="54F35334" w:rsidR="003235CA" w:rsidRDefault="003235CA" w:rsidP="003235CA">
      <w:pPr>
        <w:numPr>
          <w:ilvl w:val="0"/>
          <w:numId w:val="1"/>
        </w:numPr>
        <w:autoSpaceDE w:val="0"/>
        <w:autoSpaceDN w:val="0"/>
        <w:adjustRightInd w:val="0"/>
        <w:spacing w:line="360" w:lineRule="auto"/>
        <w:jc w:val="both"/>
        <w:rPr>
          <w:color w:val="000000"/>
          <w:sz w:val="22"/>
          <w:szCs w:val="22"/>
        </w:rPr>
      </w:pPr>
      <w:r>
        <w:rPr>
          <w:color w:val="000000"/>
          <w:sz w:val="22"/>
          <w:szCs w:val="22"/>
        </w:rPr>
        <w:t xml:space="preserve">Application forms to be returned by </w:t>
      </w:r>
      <w:r w:rsidR="00C249B7">
        <w:rPr>
          <w:b/>
          <w:bCs/>
          <w:color w:val="000000"/>
          <w:sz w:val="22"/>
          <w:szCs w:val="22"/>
        </w:rPr>
        <w:t>10/09/21</w:t>
      </w:r>
      <w:r>
        <w:rPr>
          <w:color w:val="000000"/>
          <w:sz w:val="22"/>
          <w:szCs w:val="22"/>
        </w:rPr>
        <w:t xml:space="preserve">                                    </w:t>
      </w:r>
    </w:p>
    <w:p w14:paraId="7926D12B" w14:textId="20A0A84A" w:rsidR="003235CA" w:rsidRDefault="003235CA" w:rsidP="003235CA">
      <w:pPr>
        <w:numPr>
          <w:ilvl w:val="0"/>
          <w:numId w:val="1"/>
        </w:numPr>
        <w:autoSpaceDE w:val="0"/>
        <w:autoSpaceDN w:val="0"/>
        <w:adjustRightInd w:val="0"/>
        <w:spacing w:line="360" w:lineRule="auto"/>
        <w:jc w:val="both"/>
        <w:rPr>
          <w:color w:val="000000"/>
          <w:sz w:val="16"/>
          <w:szCs w:val="16"/>
        </w:rPr>
      </w:pPr>
      <w:r>
        <w:rPr>
          <w:color w:val="000000"/>
          <w:sz w:val="22"/>
          <w:szCs w:val="22"/>
        </w:rPr>
        <w:t xml:space="preserve">Notification of decisions and payment of grants will be made by </w:t>
      </w:r>
      <w:r w:rsidRPr="00ED55CE">
        <w:rPr>
          <w:b/>
          <w:bCs/>
          <w:color w:val="000000"/>
          <w:sz w:val="22"/>
          <w:szCs w:val="22"/>
        </w:rPr>
        <w:t>TB</w:t>
      </w:r>
      <w:r w:rsidR="00ED55CE">
        <w:rPr>
          <w:b/>
          <w:bCs/>
          <w:color w:val="000000"/>
          <w:sz w:val="22"/>
          <w:szCs w:val="22"/>
        </w:rPr>
        <w:t>A</w:t>
      </w:r>
    </w:p>
    <w:p w14:paraId="61334B57" w14:textId="77777777" w:rsidR="003235CA" w:rsidRDefault="003235CA" w:rsidP="003235CA">
      <w:pPr>
        <w:autoSpaceDE w:val="0"/>
        <w:autoSpaceDN w:val="0"/>
        <w:adjustRightInd w:val="0"/>
        <w:spacing w:line="360" w:lineRule="auto"/>
        <w:jc w:val="both"/>
        <w:rPr>
          <w:color w:val="000000"/>
          <w:sz w:val="16"/>
          <w:szCs w:val="16"/>
        </w:rPr>
      </w:pPr>
    </w:p>
    <w:p w14:paraId="07DE3807" w14:textId="77777777" w:rsidR="003235CA" w:rsidRDefault="003235CA" w:rsidP="003235CA">
      <w:pPr>
        <w:autoSpaceDE w:val="0"/>
        <w:autoSpaceDN w:val="0"/>
        <w:adjustRightInd w:val="0"/>
        <w:spacing w:line="360" w:lineRule="auto"/>
        <w:jc w:val="both"/>
        <w:rPr>
          <w:color w:val="000000"/>
          <w:sz w:val="22"/>
          <w:szCs w:val="22"/>
        </w:rPr>
      </w:pPr>
    </w:p>
    <w:p w14:paraId="73181BD6" w14:textId="77777777" w:rsidR="003235CA" w:rsidRDefault="003235CA" w:rsidP="003235CA">
      <w:pPr>
        <w:autoSpaceDE w:val="0"/>
        <w:autoSpaceDN w:val="0"/>
        <w:adjustRightInd w:val="0"/>
        <w:spacing w:line="360" w:lineRule="auto"/>
        <w:jc w:val="both"/>
        <w:rPr>
          <w:color w:val="000000"/>
          <w:sz w:val="22"/>
          <w:szCs w:val="22"/>
        </w:rPr>
      </w:pPr>
    </w:p>
    <w:p w14:paraId="5E60A898" w14:textId="77777777" w:rsidR="003235CA" w:rsidRDefault="003235CA" w:rsidP="003235CA">
      <w:pPr>
        <w:autoSpaceDE w:val="0"/>
        <w:autoSpaceDN w:val="0"/>
        <w:adjustRightInd w:val="0"/>
        <w:spacing w:line="360" w:lineRule="auto"/>
        <w:jc w:val="both"/>
        <w:rPr>
          <w:color w:val="000000"/>
          <w:sz w:val="22"/>
          <w:szCs w:val="22"/>
        </w:rPr>
      </w:pPr>
    </w:p>
    <w:p w14:paraId="3D30A77C" w14:textId="77777777" w:rsidR="003235CA" w:rsidRDefault="003235CA" w:rsidP="003235CA">
      <w:pPr>
        <w:autoSpaceDE w:val="0"/>
        <w:autoSpaceDN w:val="0"/>
        <w:adjustRightInd w:val="0"/>
        <w:spacing w:line="360" w:lineRule="auto"/>
        <w:jc w:val="both"/>
        <w:rPr>
          <w:color w:val="000000"/>
          <w:sz w:val="22"/>
          <w:szCs w:val="22"/>
        </w:rPr>
      </w:pPr>
    </w:p>
    <w:p w14:paraId="0E9618D7" w14:textId="77777777" w:rsidR="003235CA" w:rsidRDefault="003235CA" w:rsidP="003235CA">
      <w:pPr>
        <w:autoSpaceDE w:val="0"/>
        <w:autoSpaceDN w:val="0"/>
        <w:adjustRightInd w:val="0"/>
        <w:spacing w:line="360" w:lineRule="auto"/>
        <w:jc w:val="both"/>
        <w:rPr>
          <w:color w:val="000000"/>
          <w:sz w:val="22"/>
          <w:szCs w:val="22"/>
        </w:rPr>
      </w:pPr>
    </w:p>
    <w:p w14:paraId="2F43ACF3" w14:textId="77777777" w:rsidR="003235CA" w:rsidRDefault="003235CA" w:rsidP="003235CA">
      <w:pPr>
        <w:autoSpaceDE w:val="0"/>
        <w:autoSpaceDN w:val="0"/>
        <w:adjustRightInd w:val="0"/>
        <w:spacing w:line="360" w:lineRule="auto"/>
        <w:jc w:val="both"/>
        <w:rPr>
          <w:color w:val="000000"/>
          <w:sz w:val="22"/>
          <w:szCs w:val="22"/>
        </w:rPr>
      </w:pPr>
    </w:p>
    <w:p w14:paraId="524EACA2" w14:textId="77777777" w:rsidR="003235CA" w:rsidRDefault="003235CA" w:rsidP="003235CA">
      <w:pPr>
        <w:autoSpaceDE w:val="0"/>
        <w:autoSpaceDN w:val="0"/>
        <w:adjustRightInd w:val="0"/>
        <w:spacing w:line="360" w:lineRule="auto"/>
        <w:jc w:val="both"/>
        <w:rPr>
          <w:color w:val="000000"/>
          <w:sz w:val="22"/>
          <w:szCs w:val="22"/>
        </w:rPr>
      </w:pPr>
    </w:p>
    <w:sectPr w:rsidR="003235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2EA"/>
    <w:multiLevelType w:val="hybridMultilevel"/>
    <w:tmpl w:val="BCE4244C"/>
    <w:lvl w:ilvl="0" w:tplc="04090001">
      <w:start w:val="1"/>
      <w:numFmt w:val="bullet"/>
      <w:lvlText w:val=""/>
      <w:lvlJc w:val="left"/>
      <w:pPr>
        <w:tabs>
          <w:tab w:val="num" w:pos="360"/>
        </w:tabs>
        <w:ind w:left="360" w:hanging="360"/>
      </w:pPr>
      <w:rPr>
        <w:rFonts w:ascii="Symbol" w:hAnsi="Symbol" w:hint="default"/>
        <w:b w:val="0"/>
        <w:i w:val="0"/>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577E80"/>
    <w:multiLevelType w:val="hybridMultilevel"/>
    <w:tmpl w:val="7BF6F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2AC64D9"/>
    <w:multiLevelType w:val="hybridMultilevel"/>
    <w:tmpl w:val="3070B9B4"/>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5EA9384C"/>
    <w:multiLevelType w:val="hybridMultilevel"/>
    <w:tmpl w:val="01CA1D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18002B"/>
    <w:multiLevelType w:val="hybridMultilevel"/>
    <w:tmpl w:val="0EE01E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5CA"/>
    <w:rsid w:val="001A54A4"/>
    <w:rsid w:val="003235CA"/>
    <w:rsid w:val="00365193"/>
    <w:rsid w:val="00695332"/>
    <w:rsid w:val="00C249B7"/>
    <w:rsid w:val="00ED55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1A6F"/>
  <w15:chartTrackingRefBased/>
  <w15:docId w15:val="{F6BE7226-8853-49D4-83B9-40A39998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5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3235CA"/>
    <w:rPr>
      <w:color w:val="0000FF"/>
      <w:u w:val="single"/>
    </w:rPr>
  </w:style>
  <w:style w:type="paragraph" w:styleId="ListParagraph">
    <w:name w:val="List Paragraph"/>
    <w:basedOn w:val="Normal"/>
    <w:uiPriority w:val="34"/>
    <w:qFormat/>
    <w:rsid w:val="003235C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3235CA"/>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96017">
      <w:bodyDiv w:val="1"/>
      <w:marLeft w:val="0"/>
      <w:marRight w:val="0"/>
      <w:marTop w:val="0"/>
      <w:marBottom w:val="0"/>
      <w:divBdr>
        <w:top w:val="none" w:sz="0" w:space="0" w:color="auto"/>
        <w:left w:val="none" w:sz="0" w:space="0" w:color="auto"/>
        <w:bottom w:val="none" w:sz="0" w:space="0" w:color="auto"/>
        <w:right w:val="none" w:sz="0" w:space="0" w:color="auto"/>
      </w:divBdr>
    </w:div>
    <w:div w:id="179791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psc.ie/a-z/lifestages/childcare/Guidance%20for%20services%20providing%20childcare%20servic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5132</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Massey</dc:creator>
  <cp:keywords/>
  <dc:description/>
  <cp:lastModifiedBy>Emma Jane</cp:lastModifiedBy>
  <cp:revision>2</cp:revision>
  <cp:lastPrinted>2021-07-06T15:05:00Z</cp:lastPrinted>
  <dcterms:created xsi:type="dcterms:W3CDTF">2021-08-25T08:51:00Z</dcterms:created>
  <dcterms:modified xsi:type="dcterms:W3CDTF">2021-08-25T08:51:00Z</dcterms:modified>
</cp:coreProperties>
</file>