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6628" w14:textId="77777777" w:rsidR="008E16C7" w:rsidRDefault="008E16C7" w:rsidP="008E16C7">
      <w:pPr>
        <w:jc w:val="center"/>
      </w:pPr>
      <w:r w:rsidRPr="002D7A89">
        <w:drawing>
          <wp:inline distT="0" distB="0" distL="0" distR="0" wp14:anchorId="216AF809" wp14:editId="1FBA34EF">
            <wp:extent cx="22193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647825"/>
                    </a:xfrm>
                    <a:prstGeom prst="rect">
                      <a:avLst/>
                    </a:prstGeom>
                    <a:noFill/>
                    <a:ln>
                      <a:noFill/>
                    </a:ln>
                  </pic:spPr>
                </pic:pic>
              </a:graphicData>
            </a:graphic>
          </wp:inline>
        </w:drawing>
      </w:r>
    </w:p>
    <w:p w14:paraId="3DB4EB17" w14:textId="77777777" w:rsidR="008E16C7" w:rsidRDefault="008E16C7" w:rsidP="008E16C7"/>
    <w:tbl>
      <w:tblPr>
        <w:tblStyle w:val="TableGrid"/>
        <w:tblW w:w="0" w:type="auto"/>
        <w:tblLook w:val="04A0" w:firstRow="1" w:lastRow="0" w:firstColumn="1" w:lastColumn="0" w:noHBand="0" w:noVBand="1"/>
      </w:tblPr>
      <w:tblGrid>
        <w:gridCol w:w="2875"/>
        <w:gridCol w:w="6475"/>
      </w:tblGrid>
      <w:tr w:rsidR="008E16C7" w14:paraId="02C4B03C" w14:textId="77777777" w:rsidTr="008F47EF">
        <w:tc>
          <w:tcPr>
            <w:tcW w:w="2875" w:type="dxa"/>
            <w:shd w:val="clear" w:color="auto" w:fill="FF7C80"/>
          </w:tcPr>
          <w:p w14:paraId="60ABB409" w14:textId="77777777" w:rsidR="008E16C7" w:rsidRPr="00212E99" w:rsidRDefault="008E16C7" w:rsidP="008F47EF">
            <w:pPr>
              <w:rPr>
                <w:b/>
                <w:bCs/>
              </w:rPr>
            </w:pPr>
            <w:r w:rsidRPr="00212E99">
              <w:rPr>
                <w:b/>
                <w:bCs/>
              </w:rPr>
              <w:t>Title</w:t>
            </w:r>
          </w:p>
        </w:tc>
        <w:tc>
          <w:tcPr>
            <w:tcW w:w="6475" w:type="dxa"/>
            <w:shd w:val="clear" w:color="auto" w:fill="FF7C80"/>
          </w:tcPr>
          <w:p w14:paraId="36269F94" w14:textId="5E22506A" w:rsidR="008E16C7" w:rsidRPr="00212E99" w:rsidRDefault="008E16C7" w:rsidP="008F47EF">
            <w:r>
              <w:t>AIM Support Teacher</w:t>
            </w:r>
          </w:p>
        </w:tc>
      </w:tr>
      <w:tr w:rsidR="008E16C7" w14:paraId="5B211841" w14:textId="77777777" w:rsidTr="008F47EF">
        <w:tc>
          <w:tcPr>
            <w:tcW w:w="2875" w:type="dxa"/>
          </w:tcPr>
          <w:p w14:paraId="4EA99B81" w14:textId="77777777" w:rsidR="008E16C7" w:rsidRPr="00212E99" w:rsidRDefault="008E16C7" w:rsidP="008F47EF">
            <w:pPr>
              <w:rPr>
                <w:b/>
                <w:bCs/>
              </w:rPr>
            </w:pPr>
            <w:r w:rsidRPr="00212E99">
              <w:rPr>
                <w:b/>
                <w:bCs/>
              </w:rPr>
              <w:t>Locations</w:t>
            </w:r>
          </w:p>
        </w:tc>
        <w:tc>
          <w:tcPr>
            <w:tcW w:w="6475" w:type="dxa"/>
          </w:tcPr>
          <w:p w14:paraId="5BBF7610" w14:textId="11E9E553" w:rsidR="008E16C7" w:rsidRPr="003712CF" w:rsidRDefault="00AE7977" w:rsidP="003712CF">
            <w:pPr>
              <w:spacing w:line="276" w:lineRule="auto"/>
              <w:rPr>
                <w:rFonts w:asciiTheme="majorHAnsi" w:hAnsiTheme="majorHAnsi" w:cstheme="majorHAnsi"/>
              </w:rPr>
            </w:pPr>
            <w:r>
              <w:rPr>
                <w:rFonts w:asciiTheme="majorHAnsi" w:hAnsiTheme="majorHAnsi" w:cstheme="majorHAnsi"/>
              </w:rPr>
              <w:t>Bray, Co.Wicklow</w:t>
            </w:r>
          </w:p>
        </w:tc>
      </w:tr>
      <w:tr w:rsidR="008E16C7" w14:paraId="542BB943" w14:textId="77777777" w:rsidTr="008F47EF">
        <w:tc>
          <w:tcPr>
            <w:tcW w:w="2875" w:type="dxa"/>
          </w:tcPr>
          <w:p w14:paraId="1FAC6AA7" w14:textId="77777777" w:rsidR="008E16C7" w:rsidRPr="00212E99" w:rsidRDefault="008E16C7" w:rsidP="008F47EF">
            <w:pPr>
              <w:rPr>
                <w:b/>
                <w:bCs/>
              </w:rPr>
            </w:pPr>
            <w:r w:rsidRPr="00212E99">
              <w:rPr>
                <w:b/>
                <w:bCs/>
              </w:rPr>
              <w:t>Working hours</w:t>
            </w:r>
          </w:p>
        </w:tc>
        <w:tc>
          <w:tcPr>
            <w:tcW w:w="6475" w:type="dxa"/>
          </w:tcPr>
          <w:p w14:paraId="348457DE" w14:textId="4F3472E1" w:rsidR="008E16C7" w:rsidRPr="003712CF" w:rsidRDefault="00AE7977" w:rsidP="003712CF">
            <w:pPr>
              <w:spacing w:line="276" w:lineRule="auto"/>
              <w:jc w:val="both"/>
              <w:rPr>
                <w:rFonts w:asciiTheme="majorHAnsi" w:hAnsiTheme="majorHAnsi" w:cstheme="majorHAnsi"/>
              </w:rPr>
            </w:pPr>
            <w:r>
              <w:rPr>
                <w:rFonts w:asciiTheme="majorHAnsi" w:hAnsiTheme="majorHAnsi" w:cstheme="majorHAnsi"/>
                <w:color w:val="000000" w:themeColor="text1"/>
                <w:shd w:val="clear" w:color="auto" w:fill="FFFFFF"/>
              </w:rPr>
              <w:t>15</w:t>
            </w:r>
            <w:r w:rsidR="008E16C7" w:rsidRPr="003712CF">
              <w:rPr>
                <w:rFonts w:asciiTheme="majorHAnsi" w:hAnsiTheme="majorHAnsi" w:cstheme="majorHAnsi"/>
                <w:color w:val="000000" w:themeColor="text1"/>
                <w:shd w:val="clear" w:color="auto" w:fill="FFFFFF"/>
              </w:rPr>
              <w:t xml:space="preserve"> hours per week - 9am - </w:t>
            </w:r>
            <w:r>
              <w:rPr>
                <w:rFonts w:asciiTheme="majorHAnsi" w:hAnsiTheme="majorHAnsi" w:cstheme="majorHAnsi"/>
                <w:color w:val="000000" w:themeColor="text1"/>
                <w:shd w:val="clear" w:color="auto" w:fill="FFFFFF"/>
              </w:rPr>
              <w:t>12</w:t>
            </w:r>
            <w:r w:rsidR="008E16C7" w:rsidRPr="003712CF">
              <w:rPr>
                <w:rFonts w:asciiTheme="majorHAnsi" w:hAnsiTheme="majorHAnsi" w:cstheme="majorHAnsi"/>
                <w:color w:val="000000" w:themeColor="text1"/>
                <w:shd w:val="clear" w:color="auto" w:fill="FFFFFF"/>
              </w:rPr>
              <w:t>pm Monday - Friday (Please note that this is a term-time role</w:t>
            </w:r>
            <w:r>
              <w:rPr>
                <w:rFonts w:asciiTheme="majorHAnsi" w:hAnsiTheme="majorHAnsi" w:cstheme="majorHAnsi"/>
                <w:color w:val="000000" w:themeColor="text1"/>
                <w:shd w:val="clear" w:color="auto" w:fill="FFFFFF"/>
              </w:rPr>
              <w:t xml:space="preserve"> for 38 weeks of the year.</w:t>
            </w:r>
          </w:p>
        </w:tc>
      </w:tr>
      <w:tr w:rsidR="008E16C7" w14:paraId="5813926F" w14:textId="77777777" w:rsidTr="008F47EF">
        <w:tc>
          <w:tcPr>
            <w:tcW w:w="2875" w:type="dxa"/>
          </w:tcPr>
          <w:p w14:paraId="2C6F2279" w14:textId="77777777" w:rsidR="008E16C7" w:rsidRPr="00212E99" w:rsidRDefault="008E16C7" w:rsidP="008F47EF">
            <w:pPr>
              <w:rPr>
                <w:b/>
                <w:bCs/>
              </w:rPr>
            </w:pPr>
            <w:r w:rsidRPr="00212E99">
              <w:rPr>
                <w:b/>
                <w:bCs/>
              </w:rPr>
              <w:t>Employment type</w:t>
            </w:r>
          </w:p>
        </w:tc>
        <w:tc>
          <w:tcPr>
            <w:tcW w:w="6475" w:type="dxa"/>
          </w:tcPr>
          <w:p w14:paraId="3E8A3B59" w14:textId="6B53974E" w:rsidR="008E16C7" w:rsidRPr="003712CF" w:rsidRDefault="008E16C7" w:rsidP="003712CF">
            <w:pPr>
              <w:spacing w:line="276" w:lineRule="auto"/>
              <w:rPr>
                <w:rFonts w:asciiTheme="majorHAnsi" w:hAnsiTheme="majorHAnsi" w:cstheme="majorHAnsi"/>
              </w:rPr>
            </w:pPr>
            <w:r w:rsidRPr="003712CF">
              <w:rPr>
                <w:rFonts w:asciiTheme="majorHAnsi" w:hAnsiTheme="majorHAnsi" w:cstheme="majorHAnsi"/>
              </w:rPr>
              <w:t>Part-time permanent</w:t>
            </w:r>
          </w:p>
        </w:tc>
      </w:tr>
      <w:tr w:rsidR="008E16C7" w14:paraId="738074FD" w14:textId="77777777" w:rsidTr="008F47EF">
        <w:tc>
          <w:tcPr>
            <w:tcW w:w="2875" w:type="dxa"/>
          </w:tcPr>
          <w:p w14:paraId="01E582A5" w14:textId="77777777" w:rsidR="008E16C7" w:rsidRPr="00212E99" w:rsidRDefault="008E16C7" w:rsidP="008F47EF">
            <w:pPr>
              <w:rPr>
                <w:b/>
                <w:bCs/>
              </w:rPr>
            </w:pPr>
            <w:r w:rsidRPr="00212E99">
              <w:rPr>
                <w:b/>
                <w:bCs/>
              </w:rPr>
              <w:t>Remuneration offered</w:t>
            </w:r>
          </w:p>
        </w:tc>
        <w:tc>
          <w:tcPr>
            <w:tcW w:w="6475" w:type="dxa"/>
          </w:tcPr>
          <w:p w14:paraId="5CD1B102" w14:textId="2AFF704F" w:rsidR="008E16C7" w:rsidRPr="003712CF" w:rsidRDefault="003712CF" w:rsidP="003712CF">
            <w:pPr>
              <w:spacing w:line="276" w:lineRule="auto"/>
              <w:rPr>
                <w:rFonts w:asciiTheme="majorHAnsi" w:hAnsiTheme="majorHAnsi" w:cstheme="majorHAnsi"/>
              </w:rPr>
            </w:pPr>
            <w:r w:rsidRPr="003712CF">
              <w:rPr>
                <w:rFonts w:asciiTheme="majorHAnsi" w:hAnsiTheme="majorHAnsi" w:cstheme="majorHAnsi"/>
              </w:rPr>
              <w:t>€1</w:t>
            </w:r>
            <w:r w:rsidR="00AE7977">
              <w:rPr>
                <w:rFonts w:asciiTheme="majorHAnsi" w:hAnsiTheme="majorHAnsi" w:cstheme="majorHAnsi"/>
              </w:rPr>
              <w:t xml:space="preserve">1.00 </w:t>
            </w:r>
            <w:r w:rsidRPr="003712CF">
              <w:rPr>
                <w:rFonts w:asciiTheme="majorHAnsi" w:hAnsiTheme="majorHAnsi" w:cstheme="majorHAnsi"/>
              </w:rPr>
              <w:t xml:space="preserve">- €11.50 </w:t>
            </w:r>
          </w:p>
        </w:tc>
      </w:tr>
      <w:tr w:rsidR="008E16C7" w14:paraId="1BDCAAF2" w14:textId="77777777" w:rsidTr="008F47EF">
        <w:tc>
          <w:tcPr>
            <w:tcW w:w="9350" w:type="dxa"/>
            <w:gridSpan w:val="2"/>
            <w:shd w:val="clear" w:color="auto" w:fill="D9D9D9" w:themeFill="background1" w:themeFillShade="D9"/>
          </w:tcPr>
          <w:p w14:paraId="221507E5" w14:textId="77777777" w:rsidR="008E16C7" w:rsidRPr="00212E99" w:rsidRDefault="008E16C7" w:rsidP="008F47EF">
            <w:pPr>
              <w:rPr>
                <w:b/>
                <w:bCs/>
              </w:rPr>
            </w:pPr>
          </w:p>
        </w:tc>
      </w:tr>
      <w:tr w:rsidR="008E16C7" w14:paraId="05BC8860" w14:textId="77777777" w:rsidTr="008F47EF">
        <w:tc>
          <w:tcPr>
            <w:tcW w:w="9350" w:type="dxa"/>
            <w:gridSpan w:val="2"/>
          </w:tcPr>
          <w:p w14:paraId="12F61627" w14:textId="3EE28B63" w:rsidR="008E16C7" w:rsidRPr="003712CF" w:rsidRDefault="003712CF" w:rsidP="003712CF">
            <w:pPr>
              <w:pStyle w:val="NormalWeb"/>
              <w:shd w:val="clear" w:color="auto" w:fill="FFFFFF"/>
              <w:spacing w:before="0" w:beforeAutospacing="0" w:after="180" w:afterAutospacing="0" w:line="276" w:lineRule="auto"/>
              <w:jc w:val="both"/>
              <w:rPr>
                <w:rFonts w:asciiTheme="majorHAnsi" w:hAnsiTheme="majorHAnsi" w:cstheme="majorHAnsi"/>
                <w:color w:val="000000" w:themeColor="text1"/>
                <w:sz w:val="22"/>
                <w:szCs w:val="22"/>
              </w:rPr>
            </w:pPr>
            <w:r w:rsidRPr="003712CF">
              <w:rPr>
                <w:rFonts w:asciiTheme="majorHAnsi" w:hAnsiTheme="majorHAnsi" w:cstheme="majorHAnsi"/>
                <w:color w:val="000000" w:themeColor="text1"/>
                <w:sz w:val="22"/>
                <w:szCs w:val="22"/>
              </w:rPr>
              <w:t xml:space="preserve">Park Academy are currently seeking an experienced AIM Support Assistant to join our team in </w:t>
            </w:r>
            <w:r w:rsidR="00AE7977">
              <w:rPr>
                <w:rFonts w:asciiTheme="majorHAnsi" w:hAnsiTheme="majorHAnsi" w:cstheme="majorHAnsi"/>
                <w:color w:val="000000" w:themeColor="text1"/>
                <w:sz w:val="22"/>
                <w:szCs w:val="22"/>
              </w:rPr>
              <w:t xml:space="preserve">Bray, </w:t>
            </w:r>
            <w:proofErr w:type="spellStart"/>
            <w:proofErr w:type="gramStart"/>
            <w:r w:rsidR="00AE7977">
              <w:rPr>
                <w:rFonts w:asciiTheme="majorHAnsi" w:hAnsiTheme="majorHAnsi" w:cstheme="majorHAnsi"/>
                <w:color w:val="000000" w:themeColor="text1"/>
                <w:sz w:val="22"/>
                <w:szCs w:val="22"/>
              </w:rPr>
              <w:t>Co.Wicklow</w:t>
            </w:r>
            <w:proofErr w:type="spellEnd"/>
            <w:proofErr w:type="gramEnd"/>
            <w:r w:rsidR="00AE7977">
              <w:rPr>
                <w:rFonts w:asciiTheme="majorHAnsi" w:hAnsiTheme="majorHAnsi" w:cstheme="majorHAnsi"/>
                <w:color w:val="000000" w:themeColor="text1"/>
                <w:sz w:val="22"/>
                <w:szCs w:val="22"/>
              </w:rPr>
              <w:t xml:space="preserve">. The </w:t>
            </w:r>
            <w:r w:rsidRPr="003712CF">
              <w:rPr>
                <w:rFonts w:asciiTheme="majorHAnsi" w:hAnsiTheme="majorHAnsi" w:cstheme="majorHAnsi"/>
                <w:color w:val="000000" w:themeColor="text1"/>
                <w:sz w:val="22"/>
                <w:szCs w:val="22"/>
              </w:rPr>
              <w:t>role is based on the Access and Inclusion Model (AIM). It benefits children who may be struggling in the preschool model. AIM is a strength-based model and not an SNA model, however some children will require one to one care. </w:t>
            </w:r>
            <w:r w:rsidR="00AE7977">
              <w:rPr>
                <w:rFonts w:asciiTheme="majorHAnsi" w:hAnsiTheme="majorHAnsi" w:cstheme="majorHAnsi"/>
                <w:color w:val="000000" w:themeColor="text1"/>
                <w:sz w:val="22"/>
                <w:szCs w:val="22"/>
              </w:rPr>
              <w:t>I</w:t>
            </w:r>
            <w:r w:rsidRPr="003712CF">
              <w:rPr>
                <w:rFonts w:asciiTheme="majorHAnsi" w:hAnsiTheme="majorHAnsi" w:cstheme="majorHAnsi"/>
                <w:color w:val="000000" w:themeColor="text1"/>
                <w:sz w:val="22"/>
                <w:szCs w:val="22"/>
              </w:rPr>
              <w:t>deally</w:t>
            </w:r>
            <w:r w:rsidR="00AE7977">
              <w:rPr>
                <w:rFonts w:asciiTheme="majorHAnsi" w:hAnsiTheme="majorHAnsi" w:cstheme="majorHAnsi"/>
                <w:color w:val="000000" w:themeColor="text1"/>
                <w:sz w:val="22"/>
                <w:szCs w:val="22"/>
              </w:rPr>
              <w:t>, t</w:t>
            </w:r>
            <w:r w:rsidRPr="003712CF">
              <w:rPr>
                <w:rFonts w:asciiTheme="majorHAnsi" w:hAnsiTheme="majorHAnsi" w:cstheme="majorHAnsi"/>
                <w:color w:val="000000" w:themeColor="text1"/>
                <w:sz w:val="22"/>
                <w:szCs w:val="22"/>
              </w:rPr>
              <w:t>he child should not become dependent on their career and promoting the child’s independence is essential.</w:t>
            </w:r>
          </w:p>
        </w:tc>
      </w:tr>
      <w:tr w:rsidR="008E16C7" w14:paraId="46581D59" w14:textId="77777777" w:rsidTr="008F47EF">
        <w:tc>
          <w:tcPr>
            <w:tcW w:w="2875" w:type="dxa"/>
          </w:tcPr>
          <w:p w14:paraId="2CC872D0" w14:textId="77777777" w:rsidR="008E16C7" w:rsidRPr="00212E99" w:rsidRDefault="008E16C7" w:rsidP="008F47EF">
            <w:pPr>
              <w:rPr>
                <w:b/>
                <w:bCs/>
              </w:rPr>
            </w:pPr>
            <w:r w:rsidRPr="00212E99">
              <w:rPr>
                <w:b/>
                <w:bCs/>
              </w:rPr>
              <w:t>The Role</w:t>
            </w:r>
          </w:p>
        </w:tc>
        <w:tc>
          <w:tcPr>
            <w:tcW w:w="6475" w:type="dxa"/>
          </w:tcPr>
          <w:p w14:paraId="6FC3E641" w14:textId="1E911AE7" w:rsidR="003712CF" w:rsidRPr="003712CF" w:rsidRDefault="003712CF" w:rsidP="003712CF">
            <w:pPr>
              <w:pStyle w:val="NormalWeb"/>
              <w:shd w:val="clear" w:color="auto" w:fill="FFFFFF"/>
              <w:spacing w:before="0" w:beforeAutospacing="0" w:after="180" w:afterAutospacing="0" w:line="276" w:lineRule="auto"/>
              <w:jc w:val="both"/>
              <w:rPr>
                <w:rFonts w:asciiTheme="majorHAnsi" w:hAnsiTheme="majorHAnsi" w:cstheme="majorHAnsi"/>
                <w:color w:val="000000" w:themeColor="text1"/>
                <w:sz w:val="22"/>
                <w:szCs w:val="22"/>
              </w:rPr>
            </w:pPr>
            <w:r w:rsidRPr="003712CF">
              <w:rPr>
                <w:rFonts w:asciiTheme="majorHAnsi" w:hAnsiTheme="majorHAnsi" w:cstheme="majorHAnsi"/>
                <w:color w:val="000000" w:themeColor="text1"/>
                <w:sz w:val="22"/>
                <w:szCs w:val="22"/>
              </w:rPr>
              <w:t xml:space="preserve">This role is specifically tailored to meet the needs and requirements of the child in question and will vary and adjust to these needs on an ongoing basis. The role is a support role, providing guidance, </w:t>
            </w:r>
            <w:proofErr w:type="gramStart"/>
            <w:r w:rsidRPr="003712CF">
              <w:rPr>
                <w:rFonts w:asciiTheme="majorHAnsi" w:hAnsiTheme="majorHAnsi" w:cstheme="majorHAnsi"/>
                <w:color w:val="000000" w:themeColor="text1"/>
                <w:sz w:val="22"/>
                <w:szCs w:val="22"/>
              </w:rPr>
              <w:t>support</w:t>
            </w:r>
            <w:proofErr w:type="gramEnd"/>
            <w:r w:rsidRPr="003712CF">
              <w:rPr>
                <w:rFonts w:asciiTheme="majorHAnsi" w:hAnsiTheme="majorHAnsi" w:cstheme="majorHAnsi"/>
                <w:color w:val="000000" w:themeColor="text1"/>
                <w:sz w:val="22"/>
                <w:szCs w:val="22"/>
              </w:rPr>
              <w:t xml:space="preserve"> and assistance to the child in question or to the room when and as needed.</w:t>
            </w:r>
          </w:p>
          <w:p w14:paraId="49654DC3" w14:textId="2F13D29F" w:rsidR="003712CF" w:rsidRDefault="003712CF" w:rsidP="003712CF">
            <w:pPr>
              <w:pStyle w:val="NormalWeb"/>
              <w:shd w:val="clear" w:color="auto" w:fill="FFFFFF"/>
              <w:spacing w:before="0" w:beforeAutospacing="0" w:after="180" w:afterAutospacing="0" w:line="276" w:lineRule="auto"/>
              <w:jc w:val="both"/>
              <w:rPr>
                <w:rFonts w:asciiTheme="majorHAnsi" w:hAnsiTheme="majorHAnsi" w:cstheme="majorHAnsi"/>
                <w:color w:val="000000" w:themeColor="text1"/>
                <w:sz w:val="22"/>
                <w:szCs w:val="22"/>
              </w:rPr>
            </w:pPr>
            <w:r w:rsidRPr="003712CF">
              <w:rPr>
                <w:rFonts w:asciiTheme="majorHAnsi" w:hAnsiTheme="majorHAnsi" w:cstheme="majorHAnsi"/>
                <w:color w:val="000000" w:themeColor="text1"/>
                <w:sz w:val="22"/>
                <w:szCs w:val="22"/>
              </w:rPr>
              <w:t>Duties are subject to weekly review and refinement with the child’s Key Worker, Parents, and the Manager to ensure that the child remains supported in the most effective manner. Duties may include the list below however this will depend on the educational plan and guidance from Manager. It may be a case that you act as an overall EYE within the classroom and only occasionally getting involved with the AIM child.</w:t>
            </w:r>
          </w:p>
          <w:p w14:paraId="00CCB140" w14:textId="77777777" w:rsidR="003712CF" w:rsidRDefault="003712CF" w:rsidP="003712CF">
            <w:pPr>
              <w:pStyle w:val="ListParagraph"/>
              <w:shd w:val="clear" w:color="auto" w:fill="FFFFFF"/>
              <w:spacing w:line="276" w:lineRule="auto"/>
              <w:jc w:val="both"/>
              <w:rPr>
                <w:rFonts w:asciiTheme="majorHAnsi" w:eastAsia="Times New Roman" w:hAnsiTheme="majorHAnsi" w:cstheme="majorHAnsi"/>
                <w:noProof w:val="0"/>
                <w:color w:val="000000" w:themeColor="text1"/>
              </w:rPr>
            </w:pPr>
          </w:p>
          <w:p w14:paraId="2F160FBE" w14:textId="75F98769"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 xml:space="preserve">Supervision of the child </w:t>
            </w:r>
            <w:proofErr w:type="gramStart"/>
            <w:r w:rsidRPr="003712CF">
              <w:rPr>
                <w:rFonts w:asciiTheme="majorHAnsi" w:eastAsia="Times New Roman" w:hAnsiTheme="majorHAnsi" w:cstheme="majorHAnsi"/>
                <w:noProof w:val="0"/>
                <w:color w:val="000000" w:themeColor="text1"/>
              </w:rPr>
              <w:t>at all times</w:t>
            </w:r>
            <w:proofErr w:type="gramEnd"/>
            <w:r w:rsidRPr="003712CF">
              <w:rPr>
                <w:rFonts w:asciiTheme="majorHAnsi" w:eastAsia="Times New Roman" w:hAnsiTheme="majorHAnsi" w:cstheme="majorHAnsi"/>
                <w:noProof w:val="0"/>
                <w:color w:val="000000" w:themeColor="text1"/>
              </w:rPr>
              <w:t xml:space="preserve"> where required</w:t>
            </w:r>
          </w:p>
          <w:p w14:paraId="7C66A650" w14:textId="77777777"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Weekly feedback and planning meetings with child’s key worker</w:t>
            </w:r>
          </w:p>
          <w:p w14:paraId="09075768" w14:textId="77777777"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Monthly feedback meetings with parents of child, or more frequently if requested or required</w:t>
            </w:r>
          </w:p>
          <w:p w14:paraId="79B0EC7F" w14:textId="77777777"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lastRenderedPageBreak/>
              <w:t xml:space="preserve">Support given to increase child’s access and inclusion into daily activities, </w:t>
            </w:r>
            <w:proofErr w:type="gramStart"/>
            <w:r w:rsidRPr="003712CF">
              <w:rPr>
                <w:rFonts w:asciiTheme="majorHAnsi" w:eastAsia="Times New Roman" w:hAnsiTheme="majorHAnsi" w:cstheme="majorHAnsi"/>
                <w:noProof w:val="0"/>
                <w:color w:val="000000" w:themeColor="text1"/>
              </w:rPr>
              <w:t>routines</w:t>
            </w:r>
            <w:proofErr w:type="gramEnd"/>
            <w:r w:rsidRPr="003712CF">
              <w:rPr>
                <w:rFonts w:asciiTheme="majorHAnsi" w:eastAsia="Times New Roman" w:hAnsiTheme="majorHAnsi" w:cstheme="majorHAnsi"/>
                <w:noProof w:val="0"/>
                <w:color w:val="000000" w:themeColor="text1"/>
              </w:rPr>
              <w:t xml:space="preserve"> and group play</w:t>
            </w:r>
          </w:p>
          <w:p w14:paraId="136DBB6D" w14:textId="77777777"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Support to help the child in daily self-care (</w:t>
            </w:r>
            <w:proofErr w:type="gramStart"/>
            <w:r w:rsidRPr="003712CF">
              <w:rPr>
                <w:rFonts w:asciiTheme="majorHAnsi" w:eastAsia="Times New Roman" w:hAnsiTheme="majorHAnsi" w:cstheme="majorHAnsi"/>
                <w:noProof w:val="0"/>
                <w:color w:val="000000" w:themeColor="text1"/>
              </w:rPr>
              <w:t>e.g.</w:t>
            </w:r>
            <w:proofErr w:type="gramEnd"/>
            <w:r w:rsidRPr="003712CF">
              <w:rPr>
                <w:rFonts w:asciiTheme="majorHAnsi" w:eastAsia="Times New Roman" w:hAnsiTheme="majorHAnsi" w:cstheme="majorHAnsi"/>
                <w:noProof w:val="0"/>
                <w:color w:val="000000" w:themeColor="text1"/>
              </w:rPr>
              <w:t xml:space="preserve"> changing, toileting, eating, cleaning face and hands)</w:t>
            </w:r>
          </w:p>
          <w:p w14:paraId="73BBFEAA" w14:textId="2C8F968D"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Pr>
                <w:rFonts w:asciiTheme="majorHAnsi" w:eastAsia="Times New Roman" w:hAnsiTheme="majorHAnsi" w:cstheme="majorHAnsi"/>
                <w:noProof w:val="0"/>
                <w:color w:val="000000" w:themeColor="text1"/>
              </w:rPr>
              <w:t>A</w:t>
            </w:r>
            <w:r w:rsidRPr="003712CF">
              <w:rPr>
                <w:rFonts w:asciiTheme="majorHAnsi" w:eastAsia="Times New Roman" w:hAnsiTheme="majorHAnsi" w:cstheme="majorHAnsi"/>
                <w:noProof w:val="0"/>
                <w:color w:val="000000" w:themeColor="text1"/>
              </w:rPr>
              <w:t>dditional support in all forms of child’s development where required, in partnership with team members</w:t>
            </w:r>
          </w:p>
          <w:p w14:paraId="0E25B732" w14:textId="77777777"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Support to encourage positive peer interactions and to foster positive social and emotional development in the child</w:t>
            </w:r>
          </w:p>
          <w:p w14:paraId="57F1C152" w14:textId="77777777" w:rsidR="003712CF"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 xml:space="preserve">Planning, </w:t>
            </w:r>
            <w:proofErr w:type="gramStart"/>
            <w:r w:rsidRPr="003712CF">
              <w:rPr>
                <w:rFonts w:asciiTheme="majorHAnsi" w:eastAsia="Times New Roman" w:hAnsiTheme="majorHAnsi" w:cstheme="majorHAnsi"/>
                <w:noProof w:val="0"/>
                <w:color w:val="000000" w:themeColor="text1"/>
              </w:rPr>
              <w:t>preparation</w:t>
            </w:r>
            <w:proofErr w:type="gramEnd"/>
            <w:r w:rsidRPr="003712CF">
              <w:rPr>
                <w:rFonts w:asciiTheme="majorHAnsi" w:eastAsia="Times New Roman" w:hAnsiTheme="majorHAnsi" w:cstheme="majorHAnsi"/>
                <w:noProof w:val="0"/>
                <w:color w:val="000000" w:themeColor="text1"/>
              </w:rPr>
              <w:t xml:space="preserve"> and implementation of activities tailored to the specific child’s needs, to help engage and encourage positive peer interactions, in collaboration with team members</w:t>
            </w:r>
          </w:p>
          <w:p w14:paraId="3913C422" w14:textId="0E874DBB" w:rsidR="008E16C7" w:rsidRPr="003712CF" w:rsidRDefault="003712CF" w:rsidP="003712CF">
            <w:pPr>
              <w:pStyle w:val="ListParagraph"/>
              <w:numPr>
                <w:ilvl w:val="0"/>
                <w:numId w:val="5"/>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Participation in all creche activities where appropriate (</w:t>
            </w:r>
            <w:proofErr w:type="gramStart"/>
            <w:r w:rsidRPr="003712CF">
              <w:rPr>
                <w:rFonts w:asciiTheme="majorHAnsi" w:eastAsia="Times New Roman" w:hAnsiTheme="majorHAnsi" w:cstheme="majorHAnsi"/>
                <w:noProof w:val="0"/>
                <w:color w:val="000000" w:themeColor="text1"/>
              </w:rPr>
              <w:t>e.g.</w:t>
            </w:r>
            <w:proofErr w:type="gramEnd"/>
            <w:r w:rsidRPr="003712CF">
              <w:rPr>
                <w:rFonts w:asciiTheme="majorHAnsi" w:eastAsia="Times New Roman" w:hAnsiTheme="majorHAnsi" w:cstheme="majorHAnsi"/>
                <w:noProof w:val="0"/>
                <w:color w:val="000000" w:themeColor="text1"/>
              </w:rPr>
              <w:t xml:space="preserve"> participation in group games/activities to support child’s inclusion; assistance with conflict resolution involving child etc.</w:t>
            </w:r>
          </w:p>
        </w:tc>
      </w:tr>
      <w:tr w:rsidR="008E16C7" w14:paraId="1152D924" w14:textId="77777777" w:rsidTr="008F47EF">
        <w:tc>
          <w:tcPr>
            <w:tcW w:w="2875" w:type="dxa"/>
          </w:tcPr>
          <w:p w14:paraId="3D6AC6BC" w14:textId="77777777" w:rsidR="008E16C7" w:rsidRPr="00212E99" w:rsidRDefault="008E16C7" w:rsidP="008F47EF">
            <w:pPr>
              <w:rPr>
                <w:color w:val="000000" w:themeColor="text1"/>
              </w:rPr>
            </w:pPr>
            <w:r w:rsidRPr="00212E99">
              <w:rPr>
                <w:rStyle w:val="Strong"/>
                <w:rFonts w:cs="Open Sans"/>
                <w:color w:val="000000" w:themeColor="text1"/>
                <w:shd w:val="clear" w:color="auto" w:fill="FFFFFF"/>
              </w:rPr>
              <w:lastRenderedPageBreak/>
              <w:t>Qualifications and Requirements</w:t>
            </w:r>
          </w:p>
        </w:tc>
        <w:tc>
          <w:tcPr>
            <w:tcW w:w="6475" w:type="dxa"/>
          </w:tcPr>
          <w:p w14:paraId="62787F93" w14:textId="77777777" w:rsidR="003712CF" w:rsidRPr="003712CF" w:rsidRDefault="003712CF" w:rsidP="003712CF">
            <w:pPr>
              <w:pStyle w:val="ListParagraph"/>
              <w:numPr>
                <w:ilvl w:val="0"/>
                <w:numId w:val="7"/>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All applicants must have </w:t>
            </w:r>
            <w:r w:rsidRPr="003712CF">
              <w:rPr>
                <w:rFonts w:asciiTheme="majorHAnsi" w:eastAsia="Times New Roman" w:hAnsiTheme="majorHAnsi" w:cstheme="majorHAnsi"/>
                <w:b/>
                <w:bCs/>
                <w:noProof w:val="0"/>
                <w:color w:val="000000" w:themeColor="text1"/>
              </w:rPr>
              <w:t>minimum QQI / FETAC Level 5</w:t>
            </w:r>
            <w:r w:rsidRPr="003712CF">
              <w:rPr>
                <w:rFonts w:asciiTheme="majorHAnsi" w:eastAsia="Times New Roman" w:hAnsiTheme="majorHAnsi" w:cstheme="majorHAnsi"/>
                <w:noProof w:val="0"/>
                <w:color w:val="000000" w:themeColor="text1"/>
              </w:rPr>
              <w:t> and be eligible to work full time in Ireland. All other qualifications must be recognized by the DCYA.</w:t>
            </w:r>
          </w:p>
          <w:p w14:paraId="43C31EB1" w14:textId="7712B232" w:rsidR="003712CF" w:rsidRPr="003712CF" w:rsidRDefault="003712CF" w:rsidP="003712CF">
            <w:pPr>
              <w:pStyle w:val="ListParagraph"/>
              <w:numPr>
                <w:ilvl w:val="0"/>
                <w:numId w:val="7"/>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First Aid trained (Desirable)</w:t>
            </w:r>
          </w:p>
          <w:p w14:paraId="2F7D428B" w14:textId="77777777" w:rsidR="003712CF" w:rsidRPr="003712CF" w:rsidRDefault="003712CF" w:rsidP="003712CF">
            <w:pPr>
              <w:pStyle w:val="ListParagraph"/>
              <w:numPr>
                <w:ilvl w:val="0"/>
                <w:numId w:val="7"/>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Children First Certificate (Desirable)</w:t>
            </w:r>
          </w:p>
          <w:p w14:paraId="736EAAF4" w14:textId="77777777" w:rsidR="003712CF" w:rsidRPr="003712CF" w:rsidRDefault="003712CF" w:rsidP="003712CF">
            <w:pPr>
              <w:pStyle w:val="ListParagraph"/>
              <w:numPr>
                <w:ilvl w:val="0"/>
                <w:numId w:val="7"/>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HACCP Level 1 and 2 Certificate (Desirable)</w:t>
            </w:r>
          </w:p>
          <w:p w14:paraId="77A15862" w14:textId="77777777" w:rsidR="003712CF" w:rsidRPr="003712CF" w:rsidRDefault="003712CF" w:rsidP="003712CF">
            <w:pPr>
              <w:pStyle w:val="ListParagraph"/>
              <w:numPr>
                <w:ilvl w:val="0"/>
                <w:numId w:val="7"/>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We are eager to find a candidate with a genuine passion towards Early Years. The perfect candidate would be hardworking, ambitious, creative and a real team player</w:t>
            </w:r>
          </w:p>
          <w:p w14:paraId="789BEFFE" w14:textId="2845954D" w:rsidR="008E16C7" w:rsidRPr="003712CF" w:rsidRDefault="003712CF" w:rsidP="003712CF">
            <w:pPr>
              <w:pStyle w:val="ListParagraph"/>
              <w:numPr>
                <w:ilvl w:val="0"/>
                <w:numId w:val="7"/>
              </w:numPr>
              <w:shd w:val="clear" w:color="auto" w:fill="FFFFFF"/>
              <w:spacing w:line="276" w:lineRule="auto"/>
              <w:jc w:val="both"/>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Additional experience and qualifications are highly desirable. </w:t>
            </w:r>
            <w:r w:rsidRPr="003712CF">
              <w:rPr>
                <w:rFonts w:asciiTheme="majorHAnsi" w:eastAsia="Times New Roman" w:hAnsiTheme="majorHAnsi" w:cstheme="majorHAnsi"/>
                <w:b/>
                <w:bCs/>
                <w:noProof w:val="0"/>
                <w:color w:val="000000" w:themeColor="text1"/>
              </w:rPr>
              <w:t>Garda Vetting</w:t>
            </w:r>
            <w:r w:rsidRPr="003712CF">
              <w:rPr>
                <w:rFonts w:asciiTheme="majorHAnsi" w:eastAsia="Times New Roman" w:hAnsiTheme="majorHAnsi" w:cstheme="majorHAnsi"/>
                <w:noProof w:val="0"/>
                <w:color w:val="000000" w:themeColor="text1"/>
              </w:rPr>
              <w:t xml:space="preserve"> (and </w:t>
            </w:r>
            <w:proofErr w:type="gramStart"/>
            <w:r w:rsidRPr="003712CF">
              <w:rPr>
                <w:rFonts w:asciiTheme="majorHAnsi" w:eastAsia="Times New Roman" w:hAnsiTheme="majorHAnsi" w:cstheme="majorHAnsi"/>
                <w:noProof w:val="0"/>
                <w:color w:val="000000" w:themeColor="text1"/>
              </w:rPr>
              <w:t>International</w:t>
            </w:r>
            <w:proofErr w:type="gramEnd"/>
            <w:r w:rsidRPr="003712CF">
              <w:rPr>
                <w:rFonts w:asciiTheme="majorHAnsi" w:eastAsia="Times New Roman" w:hAnsiTheme="majorHAnsi" w:cstheme="majorHAnsi"/>
                <w:noProof w:val="0"/>
                <w:color w:val="000000" w:themeColor="text1"/>
              </w:rPr>
              <w:t xml:space="preserve"> police clearance if having lived outside of Ireland for more than 6 months)</w:t>
            </w:r>
            <w:r w:rsidRPr="003712CF">
              <w:rPr>
                <w:rFonts w:asciiTheme="majorHAnsi" w:eastAsia="Times New Roman" w:hAnsiTheme="majorHAnsi" w:cstheme="majorHAnsi"/>
                <w:b/>
                <w:bCs/>
                <w:noProof w:val="0"/>
                <w:color w:val="000000" w:themeColor="text1"/>
              </w:rPr>
              <w:t> will also be required.</w:t>
            </w:r>
          </w:p>
        </w:tc>
      </w:tr>
      <w:tr w:rsidR="008E16C7" w:rsidRPr="00B16C0D" w14:paraId="18A59477" w14:textId="77777777" w:rsidTr="008F47EF">
        <w:tc>
          <w:tcPr>
            <w:tcW w:w="2875" w:type="dxa"/>
          </w:tcPr>
          <w:p w14:paraId="265D87EF" w14:textId="77777777" w:rsidR="008E16C7" w:rsidRDefault="008E16C7" w:rsidP="008F47EF">
            <w:pPr>
              <w:rPr>
                <w:rStyle w:val="Strong"/>
                <w:rFonts w:cs="Open Sans"/>
                <w:color w:val="000000" w:themeColor="text1"/>
                <w:shd w:val="clear" w:color="auto" w:fill="FFFFFF"/>
              </w:rPr>
            </w:pPr>
          </w:p>
          <w:p w14:paraId="5C92EB3B" w14:textId="38DA362F" w:rsidR="008E16C7" w:rsidRPr="008E16C7" w:rsidRDefault="008E16C7" w:rsidP="008F47EF">
            <w:pPr>
              <w:rPr>
                <w:rStyle w:val="Strong"/>
                <w:rFonts w:cs="Open Sans"/>
                <w:color w:val="000000" w:themeColor="text1"/>
                <w:shd w:val="clear" w:color="auto" w:fill="FFFFFF"/>
              </w:rPr>
            </w:pPr>
            <w:r w:rsidRPr="008E16C7">
              <w:rPr>
                <w:rStyle w:val="Strong"/>
                <w:rFonts w:cs="Open Sans"/>
                <w:color w:val="000000" w:themeColor="text1"/>
                <w:shd w:val="clear" w:color="auto" w:fill="FFFFFF"/>
              </w:rPr>
              <w:t>The Park Academy benefits include</w:t>
            </w:r>
          </w:p>
        </w:tc>
        <w:tc>
          <w:tcPr>
            <w:tcW w:w="6475" w:type="dxa"/>
          </w:tcPr>
          <w:p w14:paraId="6F47A650" w14:textId="6D34B403" w:rsidR="008E16C7" w:rsidRPr="003712CF" w:rsidRDefault="008E16C7" w:rsidP="003712CF">
            <w:pPr>
              <w:pStyle w:val="ListParagraph"/>
              <w:numPr>
                <w:ilvl w:val="0"/>
                <w:numId w:val="9"/>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Internal Training</w:t>
            </w:r>
          </w:p>
          <w:p w14:paraId="2AC44619"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Uniform Subsidy</w:t>
            </w:r>
          </w:p>
          <w:p w14:paraId="46C1EA73"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Team of quarter award</w:t>
            </w:r>
          </w:p>
          <w:p w14:paraId="184C0E8E"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Employee of month award</w:t>
            </w:r>
          </w:p>
          <w:p w14:paraId="38D709B8"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Regular performance reviews</w:t>
            </w:r>
          </w:p>
          <w:p w14:paraId="2C9CB129" w14:textId="144C6150"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Members of “Great place to work”</w:t>
            </w:r>
          </w:p>
          <w:p w14:paraId="513DE3DF" w14:textId="2C6EFC85"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Free Parking (location dependent)</w:t>
            </w:r>
          </w:p>
          <w:p w14:paraId="12453928"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 xml:space="preserve">Employee Assistance </w:t>
            </w:r>
            <w:proofErr w:type="spellStart"/>
            <w:r w:rsidRPr="003712CF">
              <w:rPr>
                <w:rFonts w:asciiTheme="majorHAnsi" w:eastAsia="Times New Roman" w:hAnsiTheme="majorHAnsi" w:cstheme="majorHAnsi"/>
                <w:noProof w:val="0"/>
                <w:color w:val="000000" w:themeColor="text1"/>
              </w:rPr>
              <w:t>programme</w:t>
            </w:r>
            <w:proofErr w:type="spellEnd"/>
          </w:p>
          <w:p w14:paraId="04AE5D0C"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 xml:space="preserve">Educational Assistance </w:t>
            </w:r>
            <w:proofErr w:type="spellStart"/>
            <w:r w:rsidRPr="003712CF">
              <w:rPr>
                <w:rFonts w:asciiTheme="majorHAnsi" w:eastAsia="Times New Roman" w:hAnsiTheme="majorHAnsi" w:cstheme="majorHAnsi"/>
                <w:noProof w:val="0"/>
                <w:color w:val="000000" w:themeColor="text1"/>
              </w:rPr>
              <w:t>programme</w:t>
            </w:r>
            <w:proofErr w:type="spellEnd"/>
          </w:p>
          <w:p w14:paraId="5EB8E3FC"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21 days paid annual leave per year</w:t>
            </w:r>
          </w:p>
          <w:p w14:paraId="760F23AB"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Access to discounted health insurance</w:t>
            </w:r>
          </w:p>
          <w:p w14:paraId="3DD85141" w14:textId="77777777"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t>Regular social nights out/Summer Barbecue</w:t>
            </w:r>
          </w:p>
          <w:p w14:paraId="2F8EE9A1" w14:textId="1C3A77AB" w:rsidR="008E16C7" w:rsidRPr="003712CF" w:rsidRDefault="008E16C7" w:rsidP="003712CF">
            <w:pPr>
              <w:pStyle w:val="ListParagraph"/>
              <w:numPr>
                <w:ilvl w:val="0"/>
                <w:numId w:val="8"/>
              </w:numPr>
              <w:shd w:val="clear" w:color="auto" w:fill="FFFFFF"/>
              <w:spacing w:line="276" w:lineRule="auto"/>
              <w:rPr>
                <w:rFonts w:asciiTheme="majorHAnsi" w:eastAsia="Times New Roman" w:hAnsiTheme="majorHAnsi" w:cstheme="majorHAnsi"/>
                <w:noProof w:val="0"/>
                <w:color w:val="000000" w:themeColor="text1"/>
              </w:rPr>
            </w:pPr>
            <w:r w:rsidRPr="003712CF">
              <w:rPr>
                <w:rFonts w:asciiTheme="majorHAnsi" w:eastAsia="Times New Roman" w:hAnsiTheme="majorHAnsi" w:cstheme="majorHAnsi"/>
                <w:noProof w:val="0"/>
                <w:color w:val="000000" w:themeColor="text1"/>
              </w:rPr>
              <w:lastRenderedPageBreak/>
              <w:t>Employee referral Bonus €350 for person referring candidate and €150 for person referred</w:t>
            </w:r>
          </w:p>
        </w:tc>
      </w:tr>
    </w:tbl>
    <w:p w14:paraId="17533B73" w14:textId="10C55936" w:rsidR="008E16C7" w:rsidRDefault="008E16C7" w:rsidP="008E16C7">
      <w:pPr>
        <w:rPr>
          <w:rFonts w:asciiTheme="majorHAnsi" w:hAnsiTheme="majorHAnsi"/>
          <w:b/>
          <w:bCs/>
          <w:i/>
          <w:iCs/>
          <w:color w:val="FF0000"/>
          <w:sz w:val="24"/>
          <w:szCs w:val="24"/>
        </w:rPr>
      </w:pPr>
    </w:p>
    <w:p w14:paraId="0449AFAF" w14:textId="3B96B4F0" w:rsidR="008E16C7" w:rsidRPr="000B4F0C" w:rsidRDefault="008E16C7" w:rsidP="008E16C7">
      <w:pPr>
        <w:rPr>
          <w:rFonts w:asciiTheme="majorHAnsi" w:hAnsiTheme="majorHAnsi"/>
          <w:b/>
          <w:bCs/>
        </w:rPr>
      </w:pPr>
      <w:r w:rsidRPr="008606E4">
        <w:rPr>
          <w:rFonts w:asciiTheme="majorHAnsi" w:hAnsiTheme="majorHAnsi"/>
          <w:b/>
          <w:bCs/>
          <w:i/>
          <w:iCs/>
          <w:color w:val="FF0000"/>
          <w:sz w:val="24"/>
          <w:szCs w:val="24"/>
        </w:rPr>
        <w:t xml:space="preserve">For further information on current vaccancies, please feel free to contact Chloe at </w:t>
      </w:r>
      <w:hyperlink r:id="rId6" w:history="1">
        <w:r w:rsidRPr="008606E4">
          <w:rPr>
            <w:rStyle w:val="Hyperlink"/>
            <w:rFonts w:asciiTheme="majorHAnsi" w:hAnsiTheme="majorHAnsi"/>
            <w:b/>
            <w:bCs/>
            <w:i/>
            <w:iCs/>
            <w:color w:val="FF0000"/>
            <w:sz w:val="24"/>
            <w:szCs w:val="24"/>
          </w:rPr>
          <w:t>recruitment@parkchildcare.ie</w:t>
        </w:r>
      </w:hyperlink>
      <w:r w:rsidRPr="008606E4">
        <w:rPr>
          <w:rFonts w:asciiTheme="majorHAnsi" w:hAnsiTheme="majorHAnsi"/>
          <w:b/>
          <w:bCs/>
          <w:i/>
          <w:iCs/>
          <w:color w:val="FF0000"/>
          <w:sz w:val="24"/>
          <w:szCs w:val="24"/>
        </w:rPr>
        <w:t xml:space="preserve"> for immediate consideration</w:t>
      </w:r>
      <w:r w:rsidRPr="008606E4">
        <w:rPr>
          <w:rFonts w:asciiTheme="majorHAnsi" w:hAnsiTheme="majorHAnsi"/>
          <w:b/>
          <w:bCs/>
        </w:rPr>
        <w:t>.</w:t>
      </w:r>
    </w:p>
    <w:p w14:paraId="19E58AD8" w14:textId="77777777" w:rsidR="008E16C7" w:rsidRPr="008606E4" w:rsidRDefault="008E16C7" w:rsidP="008E16C7">
      <w:pPr>
        <w:pStyle w:val="NoSpacing"/>
        <w:rPr>
          <w:rFonts w:asciiTheme="majorHAnsi" w:hAnsiTheme="majorHAnsi"/>
          <w:noProof w:val="0"/>
          <w:u w:val="single"/>
        </w:rPr>
      </w:pPr>
      <w:r w:rsidRPr="008606E4">
        <w:rPr>
          <w:rFonts w:asciiTheme="majorHAnsi" w:hAnsiTheme="majorHAnsi"/>
          <w:u w:val="single"/>
          <w:lang w:val="en-IE"/>
        </w:rPr>
        <w:t>Chloe Gannon</w:t>
      </w:r>
    </w:p>
    <w:p w14:paraId="160C31C6" w14:textId="77777777" w:rsidR="008E16C7" w:rsidRPr="008606E4" w:rsidRDefault="008E16C7" w:rsidP="008E16C7">
      <w:pPr>
        <w:pStyle w:val="NoSpacing"/>
        <w:rPr>
          <w:rFonts w:asciiTheme="majorHAnsi" w:hAnsiTheme="majorHAnsi"/>
        </w:rPr>
      </w:pPr>
      <w:r w:rsidRPr="008606E4">
        <w:rPr>
          <w:rFonts w:asciiTheme="majorHAnsi" w:hAnsiTheme="majorHAnsi"/>
          <w:lang w:val="en-IE"/>
        </w:rPr>
        <w:t>Internal Recruitment Administrator</w:t>
      </w:r>
    </w:p>
    <w:p w14:paraId="6CDE4055" w14:textId="77777777" w:rsidR="008E16C7" w:rsidRPr="008606E4" w:rsidRDefault="008E16C7" w:rsidP="008E16C7">
      <w:pPr>
        <w:pStyle w:val="NoSpacing"/>
        <w:rPr>
          <w:rFonts w:asciiTheme="majorHAnsi" w:hAnsiTheme="majorHAnsi"/>
        </w:rPr>
      </w:pPr>
      <w:r w:rsidRPr="008606E4">
        <w:rPr>
          <w:rFonts w:asciiTheme="majorHAnsi" w:hAnsiTheme="majorHAnsi"/>
          <w:lang w:val="en-IE"/>
        </w:rPr>
        <w:t>Unit 3</w:t>
      </w:r>
    </w:p>
    <w:p w14:paraId="2557010E" w14:textId="77777777" w:rsidR="008E16C7" w:rsidRPr="008606E4" w:rsidRDefault="008E16C7" w:rsidP="008E16C7">
      <w:pPr>
        <w:pStyle w:val="NoSpacing"/>
        <w:rPr>
          <w:rFonts w:asciiTheme="majorHAnsi" w:hAnsiTheme="majorHAnsi"/>
        </w:rPr>
      </w:pPr>
      <w:r w:rsidRPr="008606E4">
        <w:rPr>
          <w:rFonts w:asciiTheme="majorHAnsi" w:hAnsiTheme="majorHAnsi"/>
          <w:lang w:val="en-IE"/>
        </w:rPr>
        <w:t>The Park Business Centre</w:t>
      </w:r>
    </w:p>
    <w:p w14:paraId="15D03973" w14:textId="77777777" w:rsidR="008E16C7" w:rsidRPr="008606E4" w:rsidRDefault="008E16C7" w:rsidP="008E16C7">
      <w:pPr>
        <w:pStyle w:val="NoSpacing"/>
        <w:rPr>
          <w:rFonts w:asciiTheme="majorHAnsi" w:hAnsiTheme="majorHAnsi"/>
        </w:rPr>
      </w:pPr>
      <w:r w:rsidRPr="008606E4">
        <w:rPr>
          <w:rFonts w:asciiTheme="majorHAnsi" w:hAnsiTheme="majorHAnsi"/>
          <w:lang w:val="en-IE"/>
        </w:rPr>
        <w:t>Glen Drive</w:t>
      </w:r>
    </w:p>
    <w:p w14:paraId="7038AF91" w14:textId="77777777" w:rsidR="008E16C7" w:rsidRPr="008606E4" w:rsidRDefault="008E16C7" w:rsidP="008E16C7">
      <w:pPr>
        <w:pStyle w:val="NoSpacing"/>
        <w:rPr>
          <w:rFonts w:asciiTheme="majorHAnsi" w:hAnsiTheme="majorHAnsi"/>
        </w:rPr>
      </w:pPr>
      <w:r w:rsidRPr="008606E4">
        <w:rPr>
          <w:rFonts w:asciiTheme="majorHAnsi" w:hAnsiTheme="majorHAnsi"/>
          <w:lang w:val="en-IE"/>
        </w:rPr>
        <w:t>The Park</w:t>
      </w:r>
    </w:p>
    <w:p w14:paraId="49B42FC2" w14:textId="77777777" w:rsidR="008E16C7" w:rsidRPr="008606E4" w:rsidRDefault="008E16C7" w:rsidP="008E16C7">
      <w:pPr>
        <w:pStyle w:val="NoSpacing"/>
        <w:rPr>
          <w:rFonts w:asciiTheme="majorHAnsi" w:hAnsiTheme="majorHAnsi"/>
        </w:rPr>
      </w:pPr>
      <w:r w:rsidRPr="008606E4">
        <w:rPr>
          <w:rFonts w:asciiTheme="majorHAnsi" w:hAnsiTheme="majorHAnsi"/>
          <w:lang w:val="en-IE"/>
        </w:rPr>
        <w:t xml:space="preserve">Cabinteely </w:t>
      </w:r>
    </w:p>
    <w:p w14:paraId="2098F67A" w14:textId="77777777" w:rsidR="008E16C7" w:rsidRPr="008606E4" w:rsidRDefault="008E16C7" w:rsidP="008E16C7">
      <w:pPr>
        <w:pStyle w:val="NoSpacing"/>
        <w:rPr>
          <w:rFonts w:asciiTheme="majorHAnsi" w:hAnsiTheme="majorHAnsi"/>
          <w:lang w:val="en-IE"/>
        </w:rPr>
      </w:pPr>
      <w:r w:rsidRPr="008606E4">
        <w:rPr>
          <w:rFonts w:asciiTheme="majorHAnsi" w:hAnsiTheme="majorHAnsi"/>
          <w:lang w:val="en-IE"/>
        </w:rPr>
        <w:t>D18 PY77</w:t>
      </w:r>
    </w:p>
    <w:p w14:paraId="2734675C" w14:textId="77777777" w:rsidR="008E16C7" w:rsidRPr="008606E4" w:rsidRDefault="008E16C7" w:rsidP="008E16C7">
      <w:pPr>
        <w:pStyle w:val="NoSpacing"/>
        <w:rPr>
          <w:rFonts w:asciiTheme="majorHAnsi" w:hAnsiTheme="majorHAnsi"/>
        </w:rPr>
      </w:pPr>
    </w:p>
    <w:p w14:paraId="206E0160" w14:textId="77777777" w:rsidR="008E16C7" w:rsidRPr="008606E4" w:rsidRDefault="008E16C7" w:rsidP="008E16C7">
      <w:pPr>
        <w:pStyle w:val="NoSpacing"/>
        <w:rPr>
          <w:rFonts w:asciiTheme="majorHAnsi" w:hAnsiTheme="majorHAnsi"/>
          <w:i/>
          <w:iCs/>
        </w:rPr>
      </w:pPr>
      <w:r w:rsidRPr="008606E4">
        <w:rPr>
          <w:rFonts w:asciiTheme="majorHAnsi" w:hAnsiTheme="majorHAnsi"/>
          <w:i/>
          <w:iCs/>
          <w:lang w:val="en-IE"/>
        </w:rPr>
        <w:t>Phone  01 2851237</w:t>
      </w:r>
    </w:p>
    <w:p w14:paraId="37378842" w14:textId="77777777" w:rsidR="008E16C7" w:rsidRPr="008606E4" w:rsidRDefault="008E16C7" w:rsidP="008E16C7">
      <w:pPr>
        <w:pStyle w:val="NoSpacing"/>
        <w:rPr>
          <w:rFonts w:asciiTheme="majorHAnsi" w:hAnsiTheme="majorHAnsi"/>
          <w:i/>
          <w:iCs/>
        </w:rPr>
      </w:pPr>
      <w:r w:rsidRPr="008606E4">
        <w:rPr>
          <w:rFonts w:asciiTheme="majorHAnsi" w:hAnsiTheme="majorHAnsi"/>
          <w:i/>
          <w:iCs/>
          <w:color w:val="000000" w:themeColor="text1"/>
          <w:lang w:val="en-IE"/>
        </w:rPr>
        <w:t xml:space="preserve">Email  </w:t>
      </w:r>
      <w:hyperlink r:id="rId7" w:history="1">
        <w:r w:rsidRPr="008606E4">
          <w:rPr>
            <w:rStyle w:val="Hyperlink"/>
            <w:rFonts w:asciiTheme="majorHAnsi" w:hAnsiTheme="majorHAnsi"/>
            <w:i/>
            <w:iCs/>
            <w:lang w:val="en-IE"/>
          </w:rPr>
          <w:t>recruitment@parkchildcare.ie</w:t>
        </w:r>
      </w:hyperlink>
    </w:p>
    <w:p w14:paraId="68731148" w14:textId="77777777" w:rsidR="008E16C7" w:rsidRPr="008606E4" w:rsidRDefault="008E16C7" w:rsidP="008E16C7">
      <w:pPr>
        <w:pStyle w:val="NoSpacing"/>
        <w:rPr>
          <w:rFonts w:asciiTheme="majorHAnsi" w:hAnsiTheme="majorHAnsi"/>
          <w:i/>
          <w:iCs/>
        </w:rPr>
      </w:pPr>
      <w:r w:rsidRPr="008606E4">
        <w:rPr>
          <w:rFonts w:asciiTheme="majorHAnsi" w:hAnsiTheme="majorHAnsi"/>
          <w:i/>
          <w:iCs/>
          <w:color w:val="000000" w:themeColor="text1"/>
          <w:lang w:val="en-IE"/>
        </w:rPr>
        <w:t xml:space="preserve">Web   </w:t>
      </w:r>
      <w:hyperlink r:id="rId8" w:history="1">
        <w:r w:rsidRPr="008606E4">
          <w:rPr>
            <w:rStyle w:val="Hyperlink"/>
            <w:rFonts w:asciiTheme="majorHAnsi" w:hAnsiTheme="majorHAnsi"/>
            <w:i/>
            <w:iCs/>
            <w:lang w:val="en-IE"/>
          </w:rPr>
          <w:t>www.parkchildcare.ie</w:t>
        </w:r>
      </w:hyperlink>
      <w:r w:rsidRPr="008606E4">
        <w:rPr>
          <w:rFonts w:asciiTheme="majorHAnsi" w:hAnsiTheme="majorHAnsi"/>
          <w:i/>
          <w:iCs/>
          <w:color w:val="1F497D"/>
          <w:lang w:val="en-IE"/>
        </w:rPr>
        <w:t xml:space="preserve"> </w:t>
      </w:r>
    </w:p>
    <w:p w14:paraId="67921254" w14:textId="77777777" w:rsidR="00032FB7" w:rsidRDefault="00032FB7"/>
    <w:sectPr w:rsidR="0003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DAC"/>
    <w:multiLevelType w:val="multilevel"/>
    <w:tmpl w:val="D4A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944DE"/>
    <w:multiLevelType w:val="multilevel"/>
    <w:tmpl w:val="928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04360"/>
    <w:multiLevelType w:val="hybridMultilevel"/>
    <w:tmpl w:val="FF8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A0018"/>
    <w:multiLevelType w:val="hybridMultilevel"/>
    <w:tmpl w:val="A66E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0759E"/>
    <w:multiLevelType w:val="hybridMultilevel"/>
    <w:tmpl w:val="4DE4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55D2A"/>
    <w:multiLevelType w:val="hybridMultilevel"/>
    <w:tmpl w:val="410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6256C"/>
    <w:multiLevelType w:val="hybridMultilevel"/>
    <w:tmpl w:val="6D92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D796F"/>
    <w:multiLevelType w:val="hybridMultilevel"/>
    <w:tmpl w:val="18C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D4BEA"/>
    <w:multiLevelType w:val="multilevel"/>
    <w:tmpl w:val="4D2A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C7"/>
    <w:rsid w:val="00032FB7"/>
    <w:rsid w:val="003712CF"/>
    <w:rsid w:val="008E16C7"/>
    <w:rsid w:val="0099217B"/>
    <w:rsid w:val="00AE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09B0"/>
  <w15:chartTrackingRefBased/>
  <w15:docId w15:val="{17A07585-3C6A-41F2-86EF-BFCD571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C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6C7"/>
    <w:pPr>
      <w:spacing w:after="0" w:line="240" w:lineRule="auto"/>
    </w:pPr>
    <w:rPr>
      <w:noProof/>
    </w:rPr>
  </w:style>
  <w:style w:type="character" w:styleId="Strong">
    <w:name w:val="Strong"/>
    <w:basedOn w:val="DefaultParagraphFont"/>
    <w:uiPriority w:val="22"/>
    <w:qFormat/>
    <w:rsid w:val="008E16C7"/>
    <w:rPr>
      <w:b/>
      <w:bCs/>
    </w:rPr>
  </w:style>
  <w:style w:type="paragraph" w:styleId="ListParagraph">
    <w:name w:val="List Paragraph"/>
    <w:basedOn w:val="Normal"/>
    <w:uiPriority w:val="34"/>
    <w:qFormat/>
    <w:rsid w:val="008E16C7"/>
    <w:pPr>
      <w:ind w:left="720"/>
      <w:contextualSpacing/>
    </w:pPr>
  </w:style>
  <w:style w:type="character" w:styleId="Hyperlink">
    <w:name w:val="Hyperlink"/>
    <w:basedOn w:val="DefaultParagraphFont"/>
    <w:uiPriority w:val="99"/>
    <w:unhideWhenUsed/>
    <w:rsid w:val="008E16C7"/>
    <w:rPr>
      <w:color w:val="0563C1" w:themeColor="hyperlink"/>
      <w:u w:val="single"/>
    </w:rPr>
  </w:style>
  <w:style w:type="paragraph" w:styleId="NormalWeb">
    <w:name w:val="Normal (Web)"/>
    <w:basedOn w:val="Normal"/>
    <w:uiPriority w:val="99"/>
    <w:unhideWhenUsed/>
    <w:rsid w:val="003712CF"/>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8498">
      <w:bodyDiv w:val="1"/>
      <w:marLeft w:val="0"/>
      <w:marRight w:val="0"/>
      <w:marTop w:val="0"/>
      <w:marBottom w:val="0"/>
      <w:divBdr>
        <w:top w:val="none" w:sz="0" w:space="0" w:color="auto"/>
        <w:left w:val="none" w:sz="0" w:space="0" w:color="auto"/>
        <w:bottom w:val="none" w:sz="0" w:space="0" w:color="auto"/>
        <w:right w:val="none" w:sz="0" w:space="0" w:color="auto"/>
      </w:divBdr>
    </w:div>
    <w:div w:id="746609140">
      <w:bodyDiv w:val="1"/>
      <w:marLeft w:val="0"/>
      <w:marRight w:val="0"/>
      <w:marTop w:val="0"/>
      <w:marBottom w:val="0"/>
      <w:divBdr>
        <w:top w:val="none" w:sz="0" w:space="0" w:color="auto"/>
        <w:left w:val="none" w:sz="0" w:space="0" w:color="auto"/>
        <w:bottom w:val="none" w:sz="0" w:space="0" w:color="auto"/>
        <w:right w:val="none" w:sz="0" w:space="0" w:color="auto"/>
      </w:divBdr>
    </w:div>
    <w:div w:id="1023090909">
      <w:bodyDiv w:val="1"/>
      <w:marLeft w:val="0"/>
      <w:marRight w:val="0"/>
      <w:marTop w:val="0"/>
      <w:marBottom w:val="0"/>
      <w:divBdr>
        <w:top w:val="none" w:sz="0" w:space="0" w:color="auto"/>
        <w:left w:val="none" w:sz="0" w:space="0" w:color="auto"/>
        <w:bottom w:val="none" w:sz="0" w:space="0" w:color="auto"/>
        <w:right w:val="none" w:sz="0" w:space="0" w:color="auto"/>
      </w:divBdr>
    </w:div>
    <w:div w:id="1113599449">
      <w:bodyDiv w:val="1"/>
      <w:marLeft w:val="0"/>
      <w:marRight w:val="0"/>
      <w:marTop w:val="0"/>
      <w:marBottom w:val="0"/>
      <w:divBdr>
        <w:top w:val="none" w:sz="0" w:space="0" w:color="auto"/>
        <w:left w:val="none" w:sz="0" w:space="0" w:color="auto"/>
        <w:bottom w:val="none" w:sz="0" w:space="0" w:color="auto"/>
        <w:right w:val="none" w:sz="0" w:space="0" w:color="auto"/>
      </w:divBdr>
    </w:div>
    <w:div w:id="1264151645">
      <w:bodyDiv w:val="1"/>
      <w:marLeft w:val="0"/>
      <w:marRight w:val="0"/>
      <w:marTop w:val="0"/>
      <w:marBottom w:val="0"/>
      <w:divBdr>
        <w:top w:val="none" w:sz="0" w:space="0" w:color="auto"/>
        <w:left w:val="none" w:sz="0" w:space="0" w:color="auto"/>
        <w:bottom w:val="none" w:sz="0" w:space="0" w:color="auto"/>
        <w:right w:val="none" w:sz="0" w:space="0" w:color="auto"/>
      </w:divBdr>
    </w:div>
    <w:div w:id="2060322325">
      <w:bodyDiv w:val="1"/>
      <w:marLeft w:val="0"/>
      <w:marRight w:val="0"/>
      <w:marTop w:val="0"/>
      <w:marBottom w:val="0"/>
      <w:divBdr>
        <w:top w:val="none" w:sz="0" w:space="0" w:color="auto"/>
        <w:left w:val="none" w:sz="0" w:space="0" w:color="auto"/>
        <w:bottom w:val="none" w:sz="0" w:space="0" w:color="auto"/>
        <w:right w:val="none" w:sz="0" w:space="0" w:color="auto"/>
      </w:divBdr>
      <w:divsChild>
        <w:div w:id="3388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childcare.ie/" TargetMode="External"/><Relationship Id="rId3" Type="http://schemas.openxmlformats.org/officeDocument/2006/relationships/settings" Target="settings.xml"/><Relationship Id="rId7" Type="http://schemas.openxmlformats.org/officeDocument/2006/relationships/hyperlink" Target="mailto:recruitment@parkchildca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childcare.i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Academy Childcare Recruitment</dc:creator>
  <cp:keywords/>
  <dc:description/>
  <cp:lastModifiedBy>Emma Jane</cp:lastModifiedBy>
  <cp:revision>2</cp:revision>
  <dcterms:created xsi:type="dcterms:W3CDTF">2021-10-12T10:43:00Z</dcterms:created>
  <dcterms:modified xsi:type="dcterms:W3CDTF">2021-10-12T10:43:00Z</dcterms:modified>
</cp:coreProperties>
</file>